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65F80" w14:textId="1272D1C8" w:rsidR="00900158" w:rsidRPr="00077F16" w:rsidRDefault="00900158" w:rsidP="00FF3091">
      <w:pPr>
        <w:keepNext/>
        <w:spacing w:after="600"/>
        <w:ind w:left="5670" w:right="142"/>
        <w:rPr>
          <w:rFonts w:ascii="Arial" w:hAnsi="Arial" w:cs="Arial"/>
          <w:sz w:val="20"/>
          <w:szCs w:val="20"/>
        </w:rPr>
      </w:pPr>
      <w:r w:rsidRPr="00077F16">
        <w:rPr>
          <w:rFonts w:ascii="Arial" w:hAnsi="Arial" w:cs="Arial"/>
          <w:sz w:val="20"/>
          <w:szCs w:val="20"/>
        </w:rPr>
        <w:t>Załącznik nr 1</w:t>
      </w:r>
      <w:r w:rsidRPr="00077F16">
        <w:rPr>
          <w:rFonts w:ascii="Arial" w:hAnsi="Arial" w:cs="Arial"/>
          <w:sz w:val="20"/>
          <w:szCs w:val="20"/>
        </w:rPr>
        <w:br/>
        <w:t xml:space="preserve">do </w:t>
      </w:r>
      <w:r w:rsidR="00631D2D">
        <w:rPr>
          <w:rFonts w:ascii="Arial" w:hAnsi="Arial" w:cs="Arial"/>
          <w:sz w:val="20"/>
          <w:szCs w:val="20"/>
        </w:rPr>
        <w:t>U</w:t>
      </w:r>
      <w:r w:rsidRPr="00077F16">
        <w:rPr>
          <w:rFonts w:ascii="Arial" w:hAnsi="Arial" w:cs="Arial"/>
          <w:sz w:val="20"/>
          <w:szCs w:val="20"/>
        </w:rPr>
        <w:t xml:space="preserve">chwały nr </w:t>
      </w:r>
      <w:r w:rsidR="005B5A40">
        <w:rPr>
          <w:rFonts w:ascii="Arial" w:hAnsi="Arial" w:cs="Arial"/>
          <w:sz w:val="20"/>
          <w:szCs w:val="20"/>
        </w:rPr>
        <w:t>591/549/24</w:t>
      </w:r>
      <w:r w:rsidRPr="00077F16">
        <w:rPr>
          <w:rFonts w:ascii="Arial" w:hAnsi="Arial" w:cs="Arial"/>
          <w:sz w:val="20"/>
          <w:szCs w:val="20"/>
        </w:rPr>
        <w:br/>
        <w:t>Zarządu Województwa Pomorskiego z dnia 21 maja 2024 r.</w:t>
      </w:r>
    </w:p>
    <w:p w14:paraId="0EF006D9" w14:textId="62722D84" w:rsidR="00C9371B" w:rsidRPr="000F2963" w:rsidRDefault="00FF3091" w:rsidP="00F30410">
      <w:pPr>
        <w:spacing w:before="1"/>
        <w:ind w:left="0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t>Zakres przedmiotowy Inteligentn</w:t>
      </w:r>
      <w:r w:rsidR="002E1E98" w:rsidRPr="000F2963">
        <w:rPr>
          <w:rFonts w:ascii="Arial" w:hAnsi="Arial" w:cs="Arial"/>
          <w:b/>
        </w:rPr>
        <w:t>ych</w:t>
      </w:r>
      <w:r w:rsidRPr="000F2963">
        <w:rPr>
          <w:rFonts w:ascii="Arial" w:hAnsi="Arial" w:cs="Arial"/>
          <w:b/>
        </w:rPr>
        <w:t xml:space="preserve"> Specjalizacji Pomorza </w:t>
      </w:r>
    </w:p>
    <w:p w14:paraId="755CE926" w14:textId="77777777" w:rsidR="00840DC3" w:rsidRPr="000F2963" w:rsidRDefault="00840DC3" w:rsidP="00077F16">
      <w:pPr>
        <w:spacing w:before="1"/>
        <w:rPr>
          <w:rFonts w:ascii="Arial" w:hAnsi="Arial" w:cs="Arial"/>
          <w:b/>
          <w:u w:val="single"/>
        </w:rPr>
      </w:pPr>
    </w:p>
    <w:p w14:paraId="17141CE9" w14:textId="223965DB" w:rsidR="00077F16" w:rsidRPr="000F2963" w:rsidRDefault="00077F16" w:rsidP="000F2963">
      <w:pPr>
        <w:spacing w:before="1"/>
        <w:ind w:left="0"/>
        <w:rPr>
          <w:rFonts w:ascii="Arial" w:hAnsi="Arial" w:cs="Arial"/>
          <w:b/>
          <w:u w:val="single"/>
        </w:rPr>
      </w:pPr>
      <w:r w:rsidRPr="000F2963">
        <w:rPr>
          <w:rFonts w:ascii="Arial" w:hAnsi="Arial" w:cs="Arial"/>
          <w:b/>
          <w:u w:val="single"/>
        </w:rPr>
        <w:t>ISP 1 –</w:t>
      </w:r>
      <w:r w:rsidR="00840DC3" w:rsidRPr="000F2963">
        <w:rPr>
          <w:rFonts w:ascii="Arial" w:hAnsi="Arial" w:cs="Arial"/>
          <w:b/>
          <w:u w:val="single"/>
        </w:rPr>
        <w:t xml:space="preserve"> Technologie </w:t>
      </w:r>
      <w:proofErr w:type="spellStart"/>
      <w:r w:rsidR="00840DC3" w:rsidRPr="000F2963">
        <w:rPr>
          <w:rFonts w:ascii="Arial" w:hAnsi="Arial" w:cs="Arial"/>
          <w:b/>
          <w:u w:val="single"/>
        </w:rPr>
        <w:t>offshore</w:t>
      </w:r>
      <w:proofErr w:type="spellEnd"/>
      <w:r w:rsidR="00840DC3" w:rsidRPr="000F2963">
        <w:rPr>
          <w:rFonts w:ascii="Arial" w:hAnsi="Arial" w:cs="Arial"/>
          <w:b/>
          <w:u w:val="single"/>
        </w:rPr>
        <w:t xml:space="preserve"> i portowo-logistyczne</w:t>
      </w:r>
    </w:p>
    <w:p w14:paraId="79A5D67B" w14:textId="5CC19B45" w:rsidR="00077F16" w:rsidRPr="000F2963" w:rsidRDefault="00077F16" w:rsidP="000F2963">
      <w:pPr>
        <w:pStyle w:val="Akapitzlist2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F2963">
        <w:rPr>
          <w:rFonts w:ascii="Arial" w:hAnsi="Arial" w:cs="Arial"/>
          <w:b/>
          <w:bCs/>
          <w:sz w:val="22"/>
          <w:szCs w:val="22"/>
        </w:rPr>
        <w:t>Uniwersalne konstrukcje i technologie do eksploatacji zasobów morza</w:t>
      </w:r>
      <w:r w:rsidR="0008111F" w:rsidRPr="000F2963">
        <w:rPr>
          <w:rFonts w:ascii="Arial" w:hAnsi="Arial" w:cs="Arial"/>
          <w:b/>
          <w:bCs/>
          <w:sz w:val="22"/>
          <w:szCs w:val="22"/>
        </w:rPr>
        <w:t>, w tym:</w:t>
      </w:r>
    </w:p>
    <w:p w14:paraId="6A222398" w14:textId="0A6E8B60" w:rsidR="00077F16" w:rsidRPr="000F2963" w:rsidRDefault="00077F16" w:rsidP="000F2963">
      <w:pPr>
        <w:numPr>
          <w:ilvl w:val="0"/>
          <w:numId w:val="9"/>
        </w:numPr>
        <w:spacing w:before="0" w:after="0"/>
        <w:ind w:left="458" w:right="0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pływające lub stacjonarne konstrukcje komponentów morskich farm wiatrowych, platform wydobywczych, platform pływających, w tym instalacji akwakultury</w:t>
      </w:r>
      <w:r w:rsidR="0008111F" w:rsidRPr="000F2963">
        <w:rPr>
          <w:rFonts w:ascii="Arial" w:hAnsi="Arial" w:cs="Arial"/>
        </w:rPr>
        <w:t>;</w:t>
      </w:r>
    </w:p>
    <w:p w14:paraId="3ABC6240" w14:textId="4121CAA3" w:rsidR="00077F16" w:rsidRPr="000F2963" w:rsidRDefault="00077F16" w:rsidP="000F2963">
      <w:pPr>
        <w:numPr>
          <w:ilvl w:val="0"/>
          <w:numId w:val="9"/>
        </w:numPr>
        <w:spacing w:before="0" w:after="0"/>
        <w:ind w:left="458" w:right="0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urządzenia i konstrukcje w systemach konwersji energii sprzyjające ochronie środowiska naturalnego, w tym w szczególności absorbery służące do pozyskiwania energii z falowania morza i aktywnej ochrony brzegów</w:t>
      </w:r>
      <w:r w:rsidR="0008111F" w:rsidRPr="000F2963">
        <w:rPr>
          <w:rFonts w:ascii="Arial" w:hAnsi="Arial" w:cs="Arial"/>
        </w:rPr>
        <w:t>;</w:t>
      </w:r>
    </w:p>
    <w:p w14:paraId="6811F788" w14:textId="48679B58" w:rsidR="00077F16" w:rsidRPr="000F2963" w:rsidRDefault="00077F16" w:rsidP="000F2963">
      <w:pPr>
        <w:numPr>
          <w:ilvl w:val="0"/>
          <w:numId w:val="9"/>
        </w:numPr>
        <w:spacing w:before="0" w:after="0"/>
        <w:ind w:left="458" w:right="0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wykorzystanie konstrukcji i powstającej infrastruktury </w:t>
      </w:r>
      <w:proofErr w:type="spellStart"/>
      <w:r w:rsidRPr="000F2963">
        <w:rPr>
          <w:rFonts w:ascii="Arial" w:hAnsi="Arial" w:cs="Arial"/>
        </w:rPr>
        <w:t>offshore</w:t>
      </w:r>
      <w:proofErr w:type="spellEnd"/>
      <w:r w:rsidRPr="000F2963">
        <w:rPr>
          <w:rFonts w:ascii="Arial" w:hAnsi="Arial" w:cs="Arial"/>
        </w:rPr>
        <w:t xml:space="preserve"> do rozwoju akwakultury oraz utylizacja odpadów z akwakultury</w:t>
      </w:r>
      <w:r w:rsidR="0008111F" w:rsidRPr="000F2963">
        <w:rPr>
          <w:rFonts w:ascii="Arial" w:hAnsi="Arial" w:cs="Arial"/>
        </w:rPr>
        <w:t>;</w:t>
      </w:r>
    </w:p>
    <w:p w14:paraId="145204C9" w14:textId="2DC0009A" w:rsidR="00077F16" w:rsidRPr="000F2963" w:rsidRDefault="00077F16" w:rsidP="000F2963">
      <w:pPr>
        <w:numPr>
          <w:ilvl w:val="0"/>
          <w:numId w:val="9"/>
        </w:numPr>
        <w:spacing w:before="0" w:after="0"/>
        <w:ind w:left="458" w:right="0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urządzenia do przeładunku wielkogabarytowych konstrukcji morskich</w:t>
      </w:r>
      <w:r w:rsidR="0008111F" w:rsidRPr="000F2963">
        <w:rPr>
          <w:rFonts w:ascii="Arial" w:hAnsi="Arial" w:cs="Arial"/>
        </w:rPr>
        <w:t>;</w:t>
      </w:r>
    </w:p>
    <w:p w14:paraId="298E4779" w14:textId="39E3EB16" w:rsidR="00077F16" w:rsidRPr="000F2963" w:rsidRDefault="00077F16" w:rsidP="000F2963">
      <w:pPr>
        <w:numPr>
          <w:ilvl w:val="0"/>
          <w:numId w:val="9"/>
        </w:numPr>
        <w:spacing w:before="0" w:after="0"/>
        <w:ind w:left="458" w:right="0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technologie i urządzenia o podwyższonej efektywności energetycznej dla okrętownictwa </w:t>
      </w:r>
      <w:proofErr w:type="spellStart"/>
      <w:r w:rsidRPr="000F2963">
        <w:rPr>
          <w:rFonts w:ascii="Arial" w:hAnsi="Arial" w:cs="Arial"/>
        </w:rPr>
        <w:t>offshore</w:t>
      </w:r>
      <w:proofErr w:type="spellEnd"/>
      <w:r w:rsidRPr="000F2963">
        <w:rPr>
          <w:rFonts w:ascii="Arial" w:hAnsi="Arial" w:cs="Arial"/>
        </w:rPr>
        <w:t xml:space="preserve"> i usług transportowych, w tym instalacje bunkrowania statków w zakresie paliw alternatywnych</w:t>
      </w:r>
      <w:r w:rsidR="0008111F" w:rsidRPr="000F2963">
        <w:rPr>
          <w:rFonts w:ascii="Arial" w:hAnsi="Arial" w:cs="Arial"/>
        </w:rPr>
        <w:t>;</w:t>
      </w:r>
    </w:p>
    <w:p w14:paraId="5258A620" w14:textId="77BE8E58" w:rsidR="00077F16" w:rsidRPr="000F2963" w:rsidRDefault="00077F16" w:rsidP="000F2963">
      <w:pPr>
        <w:numPr>
          <w:ilvl w:val="0"/>
          <w:numId w:val="9"/>
        </w:numPr>
        <w:spacing w:before="0" w:after="0"/>
        <w:ind w:left="458" w:right="0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technologie i urządzenia służące: poszukiwaniu, szacowaniu oraz pozyskiwaniu zasobów biologicznych i surowcowych morza</w:t>
      </w:r>
      <w:r w:rsidR="0008111F" w:rsidRPr="000F2963">
        <w:rPr>
          <w:rFonts w:ascii="Arial" w:hAnsi="Arial" w:cs="Arial"/>
        </w:rPr>
        <w:t>;</w:t>
      </w:r>
    </w:p>
    <w:p w14:paraId="2DEA0A2B" w14:textId="7A7E5B1D" w:rsidR="00077F16" w:rsidRPr="000F2963" w:rsidRDefault="00077F16" w:rsidP="000F2963">
      <w:pPr>
        <w:numPr>
          <w:ilvl w:val="0"/>
          <w:numId w:val="9"/>
        </w:numPr>
        <w:spacing w:before="0" w:after="0"/>
        <w:ind w:left="458" w:right="0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technologie hiperbaryczne</w:t>
      </w:r>
      <w:r w:rsidR="00994865" w:rsidRPr="000F2963">
        <w:rPr>
          <w:rFonts w:ascii="Arial" w:hAnsi="Arial" w:cs="Arial"/>
        </w:rPr>
        <w:t>.</w:t>
      </w:r>
    </w:p>
    <w:p w14:paraId="0694E6B8" w14:textId="77777777" w:rsidR="00077F16" w:rsidRPr="000F2963" w:rsidRDefault="00077F16" w:rsidP="000F2963">
      <w:pPr>
        <w:rPr>
          <w:rFonts w:ascii="Arial" w:hAnsi="Arial" w:cs="Arial"/>
          <w:b/>
          <w:bCs/>
        </w:rPr>
      </w:pPr>
    </w:p>
    <w:p w14:paraId="1963E52E" w14:textId="5086DE6B" w:rsidR="00077F16" w:rsidRPr="000F2963" w:rsidRDefault="00077F16" w:rsidP="000F2963">
      <w:pPr>
        <w:pStyle w:val="Akapitzlist"/>
        <w:numPr>
          <w:ilvl w:val="0"/>
          <w:numId w:val="11"/>
        </w:numPr>
        <w:spacing w:after="0" w:line="276" w:lineRule="auto"/>
        <w:ind w:left="284" w:hanging="284"/>
        <w:rPr>
          <w:rFonts w:ascii="Arial" w:hAnsi="Arial" w:cs="Arial"/>
          <w:b/>
          <w:bCs/>
        </w:rPr>
      </w:pPr>
      <w:r w:rsidRPr="000F2963">
        <w:rPr>
          <w:rFonts w:ascii="Arial" w:hAnsi="Arial" w:cs="Arial"/>
          <w:b/>
          <w:bCs/>
        </w:rPr>
        <w:t>Pojazdy i jednostki pływające wykorzystywane w środowisku morskim</w:t>
      </w:r>
      <w:r w:rsidR="005C30B6">
        <w:rPr>
          <w:rFonts w:ascii="Arial" w:hAnsi="Arial" w:cs="Arial"/>
          <w:b/>
          <w:bCs/>
        </w:rPr>
        <w:br/>
      </w:r>
      <w:r w:rsidRPr="000F2963">
        <w:rPr>
          <w:rFonts w:ascii="Arial" w:hAnsi="Arial" w:cs="Arial"/>
          <w:b/>
          <w:bCs/>
        </w:rPr>
        <w:t>i</w:t>
      </w:r>
      <w:r w:rsidR="005C30B6">
        <w:rPr>
          <w:rFonts w:ascii="Arial" w:hAnsi="Arial" w:cs="Arial"/>
          <w:b/>
          <w:bCs/>
        </w:rPr>
        <w:t xml:space="preserve"> </w:t>
      </w:r>
      <w:r w:rsidRPr="000F2963">
        <w:rPr>
          <w:rFonts w:ascii="Arial" w:hAnsi="Arial" w:cs="Arial"/>
          <w:b/>
          <w:bCs/>
        </w:rPr>
        <w:t>przybrzeżnym</w:t>
      </w:r>
      <w:r w:rsidR="0008111F" w:rsidRPr="000F2963">
        <w:rPr>
          <w:rFonts w:ascii="Arial" w:hAnsi="Arial" w:cs="Arial"/>
          <w:b/>
          <w:bCs/>
        </w:rPr>
        <w:t>,</w:t>
      </w:r>
      <w:r w:rsidR="000F2963">
        <w:rPr>
          <w:rFonts w:ascii="Arial" w:hAnsi="Arial" w:cs="Arial"/>
          <w:b/>
          <w:bCs/>
        </w:rPr>
        <w:t xml:space="preserve"> </w:t>
      </w:r>
      <w:r w:rsidR="0008111F" w:rsidRPr="000F2963">
        <w:rPr>
          <w:rFonts w:ascii="Arial" w:hAnsi="Arial" w:cs="Arial"/>
          <w:b/>
          <w:bCs/>
        </w:rPr>
        <w:t>w tym:</w:t>
      </w:r>
    </w:p>
    <w:p w14:paraId="285BE25D" w14:textId="3F81B559" w:rsidR="00077F16" w:rsidRPr="000F2963" w:rsidRDefault="00077F16" w:rsidP="000F2963">
      <w:pPr>
        <w:numPr>
          <w:ilvl w:val="0"/>
          <w:numId w:val="10"/>
        </w:numPr>
        <w:tabs>
          <w:tab w:val="clear" w:pos="720"/>
        </w:tabs>
        <w:spacing w:before="0" w:after="0"/>
        <w:ind w:left="426" w:right="0" w:hanging="284"/>
        <w:rPr>
          <w:rFonts w:ascii="Arial" w:hAnsi="Arial" w:cs="Arial"/>
          <w:bCs/>
        </w:rPr>
      </w:pPr>
      <w:r w:rsidRPr="000F2963">
        <w:rPr>
          <w:rFonts w:ascii="Arial" w:hAnsi="Arial" w:cs="Arial"/>
          <w:bCs/>
        </w:rPr>
        <w:t xml:space="preserve">bezzałogowe pojazdy morskie, lądowe i powietrzne do monitorowania i inspekcji, obsługi obiektów </w:t>
      </w:r>
      <w:proofErr w:type="spellStart"/>
      <w:r w:rsidRPr="000F2963">
        <w:rPr>
          <w:rFonts w:ascii="Arial" w:hAnsi="Arial" w:cs="Arial"/>
          <w:bCs/>
        </w:rPr>
        <w:t>offshore</w:t>
      </w:r>
      <w:proofErr w:type="spellEnd"/>
      <w:r w:rsidRPr="000F2963">
        <w:rPr>
          <w:rFonts w:ascii="Arial" w:hAnsi="Arial" w:cs="Arial"/>
          <w:bCs/>
        </w:rPr>
        <w:t>, morskich obiektów hydrotechnicznych, stanu środowiska naturalnego lub oceny zasobów morza</w:t>
      </w:r>
      <w:r w:rsidR="0008111F" w:rsidRPr="000F2963">
        <w:rPr>
          <w:rFonts w:ascii="Arial" w:hAnsi="Arial" w:cs="Arial"/>
          <w:bCs/>
        </w:rPr>
        <w:t>;</w:t>
      </w:r>
    </w:p>
    <w:p w14:paraId="10A8EED4" w14:textId="5C7A6543" w:rsidR="00077F16" w:rsidRPr="000F2963" w:rsidRDefault="00077F16" w:rsidP="000F2963">
      <w:pPr>
        <w:numPr>
          <w:ilvl w:val="0"/>
          <w:numId w:val="10"/>
        </w:numPr>
        <w:tabs>
          <w:tab w:val="clear" w:pos="720"/>
        </w:tabs>
        <w:spacing w:before="0" w:after="0"/>
        <w:ind w:left="426" w:right="0" w:hanging="284"/>
        <w:rPr>
          <w:rFonts w:ascii="Arial" w:hAnsi="Arial" w:cs="Arial"/>
          <w:bCs/>
        </w:rPr>
      </w:pPr>
      <w:r w:rsidRPr="000F2963">
        <w:rPr>
          <w:rFonts w:ascii="Arial" w:hAnsi="Arial" w:cs="Arial"/>
          <w:bCs/>
        </w:rPr>
        <w:t>jednostki pływające o zredukowanym wpływie na środowisko naturalne, w tym na potrzeby turystyki i rekreacji</w:t>
      </w:r>
      <w:r w:rsidR="00994865" w:rsidRPr="000F2963">
        <w:rPr>
          <w:rFonts w:ascii="Arial" w:hAnsi="Arial" w:cs="Arial"/>
          <w:bCs/>
        </w:rPr>
        <w:t>.</w:t>
      </w:r>
    </w:p>
    <w:p w14:paraId="4336BA6D" w14:textId="77777777" w:rsidR="00677410" w:rsidRPr="000F2963" w:rsidRDefault="00677410" w:rsidP="000F2963">
      <w:pPr>
        <w:spacing w:before="0" w:after="0"/>
        <w:ind w:left="426" w:right="0"/>
        <w:rPr>
          <w:rFonts w:ascii="Arial" w:hAnsi="Arial" w:cs="Arial"/>
          <w:bCs/>
        </w:rPr>
      </w:pPr>
    </w:p>
    <w:p w14:paraId="3BDEEDAB" w14:textId="0DD01034" w:rsidR="00077F16" w:rsidRPr="000F2963" w:rsidRDefault="00077F16" w:rsidP="000F2963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b/>
          <w:bCs/>
        </w:rPr>
      </w:pPr>
      <w:r w:rsidRPr="000F2963">
        <w:rPr>
          <w:rFonts w:ascii="Arial" w:hAnsi="Arial" w:cs="Arial"/>
          <w:b/>
          <w:bCs/>
        </w:rPr>
        <w:t>Rozwiązania techniczne redukujące negatywny wpływ na naturalne środowisko morskie</w:t>
      </w:r>
      <w:r w:rsidR="000F2963">
        <w:rPr>
          <w:rFonts w:ascii="Arial" w:hAnsi="Arial" w:cs="Arial"/>
          <w:b/>
          <w:bCs/>
        </w:rPr>
        <w:t xml:space="preserve"> </w:t>
      </w:r>
      <w:r w:rsidRPr="000F2963">
        <w:rPr>
          <w:rFonts w:ascii="Arial" w:hAnsi="Arial" w:cs="Arial"/>
          <w:b/>
          <w:bCs/>
        </w:rPr>
        <w:t>i strefę przybrzeżną</w:t>
      </w:r>
      <w:r w:rsidR="0008111F" w:rsidRPr="000F2963">
        <w:rPr>
          <w:rFonts w:ascii="Arial" w:hAnsi="Arial" w:cs="Arial"/>
          <w:b/>
          <w:bCs/>
        </w:rPr>
        <w:t>, w tym:</w:t>
      </w:r>
    </w:p>
    <w:p w14:paraId="72508ADD" w14:textId="74E2E853" w:rsidR="00077F16" w:rsidRPr="000F2963" w:rsidRDefault="00077F16" w:rsidP="000F2963">
      <w:pPr>
        <w:pStyle w:val="Akapitzlist"/>
        <w:numPr>
          <w:ilvl w:val="0"/>
          <w:numId w:val="12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systemy do oczyszczania wód z zanieczyszczeń ropopochodnych i biologicznych</w:t>
      </w:r>
      <w:r w:rsidR="0008111F" w:rsidRPr="000F2963">
        <w:rPr>
          <w:rFonts w:ascii="Arial" w:hAnsi="Arial" w:cs="Arial"/>
        </w:rPr>
        <w:t>;</w:t>
      </w:r>
    </w:p>
    <w:p w14:paraId="16EC4702" w14:textId="3FF7A2A0" w:rsidR="00077F16" w:rsidRPr="000F2963" w:rsidRDefault="00077F16" w:rsidP="000F2963">
      <w:pPr>
        <w:pStyle w:val="Akapitzlist"/>
        <w:numPr>
          <w:ilvl w:val="0"/>
          <w:numId w:val="12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systemy monitorowania stanu środowiska morskiego i strefy przybrzeżnej</w:t>
      </w:r>
      <w:r w:rsidR="0008111F" w:rsidRPr="000F2963">
        <w:rPr>
          <w:rFonts w:ascii="Arial" w:hAnsi="Arial" w:cs="Arial"/>
        </w:rPr>
        <w:t>;</w:t>
      </w:r>
    </w:p>
    <w:p w14:paraId="016CE1FC" w14:textId="1A26B250" w:rsidR="00077F16" w:rsidRPr="000F2963" w:rsidRDefault="00077F16" w:rsidP="000F2963">
      <w:pPr>
        <w:pStyle w:val="Akapitzlist"/>
        <w:numPr>
          <w:ilvl w:val="0"/>
          <w:numId w:val="12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urządzenia i technologie służące oczyszczaniu wód balastowych o niskim zasoleniu</w:t>
      </w:r>
      <w:r w:rsidR="0008111F" w:rsidRPr="000F2963">
        <w:rPr>
          <w:rFonts w:ascii="Arial" w:hAnsi="Arial" w:cs="Arial"/>
        </w:rPr>
        <w:t>;</w:t>
      </w:r>
    </w:p>
    <w:p w14:paraId="4926343F" w14:textId="599366E6" w:rsidR="00077F16" w:rsidRPr="000F2963" w:rsidRDefault="00077F16" w:rsidP="000F2963">
      <w:pPr>
        <w:pStyle w:val="Akapitzlist"/>
        <w:numPr>
          <w:ilvl w:val="0"/>
          <w:numId w:val="12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technologie i urządzenia do oczyszczania i gospodarczego wykorzystania </w:t>
      </w:r>
      <w:proofErr w:type="spellStart"/>
      <w:r w:rsidRPr="000F2963">
        <w:rPr>
          <w:rFonts w:ascii="Arial" w:hAnsi="Arial" w:cs="Arial"/>
        </w:rPr>
        <w:t>refulatów</w:t>
      </w:r>
      <w:proofErr w:type="spellEnd"/>
      <w:r w:rsidR="0008111F" w:rsidRPr="000F2963">
        <w:rPr>
          <w:rFonts w:ascii="Arial" w:hAnsi="Arial" w:cs="Arial"/>
        </w:rPr>
        <w:t>;</w:t>
      </w:r>
    </w:p>
    <w:p w14:paraId="59AF3B77" w14:textId="2F077CBE" w:rsidR="00077F16" w:rsidRPr="000F2963" w:rsidRDefault="00077F16" w:rsidP="000F2963">
      <w:pPr>
        <w:pStyle w:val="Akapitzlist"/>
        <w:numPr>
          <w:ilvl w:val="0"/>
          <w:numId w:val="12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urządzenia, techniki i technologie służące ochronie środowiska, ograniczeniu antropopresji na środowisko morskie oraz oczyszczaniu środowiska morskiego, w tym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w portach i w stoczniach</w:t>
      </w:r>
      <w:r w:rsidR="0008111F" w:rsidRPr="000F2963">
        <w:rPr>
          <w:rFonts w:ascii="Arial" w:hAnsi="Arial" w:cs="Arial"/>
        </w:rPr>
        <w:t>;</w:t>
      </w:r>
    </w:p>
    <w:p w14:paraId="511FAC8A" w14:textId="19FCE83B" w:rsidR="00077F16" w:rsidRPr="000F2963" w:rsidRDefault="00077F16" w:rsidP="000F2963">
      <w:pPr>
        <w:pStyle w:val="Akapitzlist"/>
        <w:numPr>
          <w:ilvl w:val="0"/>
          <w:numId w:val="12"/>
        </w:numPr>
        <w:spacing w:after="360" w:line="276" w:lineRule="auto"/>
        <w:ind w:left="425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metody przetwarzania odpadów i zanieczyszczeń portowo-stoczniowych oraz żeglugowych</w:t>
      </w:r>
      <w:r w:rsidR="00994865" w:rsidRPr="000F2963">
        <w:rPr>
          <w:rFonts w:ascii="Arial" w:hAnsi="Arial" w:cs="Arial"/>
        </w:rPr>
        <w:t>.</w:t>
      </w:r>
    </w:p>
    <w:p w14:paraId="58F9DD77" w14:textId="12B7B596" w:rsidR="00677410" w:rsidRDefault="00677410" w:rsidP="000F2963">
      <w:pPr>
        <w:pStyle w:val="Akapitzlist"/>
        <w:spacing w:after="360" w:line="276" w:lineRule="auto"/>
        <w:ind w:left="425"/>
        <w:rPr>
          <w:rFonts w:ascii="Arial" w:hAnsi="Arial" w:cs="Arial"/>
        </w:rPr>
      </w:pPr>
    </w:p>
    <w:p w14:paraId="2CBE09A5" w14:textId="77777777" w:rsidR="005C30B6" w:rsidRPr="000F2963" w:rsidRDefault="005C30B6" w:rsidP="000F2963">
      <w:pPr>
        <w:pStyle w:val="Akapitzlist"/>
        <w:spacing w:after="360" w:line="276" w:lineRule="auto"/>
        <w:ind w:left="425"/>
        <w:rPr>
          <w:rFonts w:ascii="Arial" w:hAnsi="Arial" w:cs="Arial"/>
        </w:rPr>
      </w:pPr>
    </w:p>
    <w:p w14:paraId="472B00F9" w14:textId="65C41F42" w:rsidR="00077F16" w:rsidRPr="000F2963" w:rsidRDefault="00077F16" w:rsidP="000F2963">
      <w:pPr>
        <w:pStyle w:val="Akapitzlist"/>
        <w:numPr>
          <w:ilvl w:val="0"/>
          <w:numId w:val="11"/>
        </w:numPr>
        <w:spacing w:before="120" w:line="276" w:lineRule="auto"/>
        <w:ind w:left="284" w:hanging="284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lastRenderedPageBreak/>
        <w:t>Nowatorskie sposoby i technologie wykorzystania unikatowych naturalnych związków produkowanych przez organizmy morskie</w:t>
      </w:r>
      <w:r w:rsidR="0008111F" w:rsidRPr="000F2963">
        <w:rPr>
          <w:rFonts w:ascii="Arial" w:hAnsi="Arial" w:cs="Arial"/>
          <w:b/>
        </w:rPr>
        <w:t>, w tym</w:t>
      </w:r>
    </w:p>
    <w:p w14:paraId="57D13E4D" w14:textId="5F87482A" w:rsidR="00077F16" w:rsidRPr="000F2963" w:rsidRDefault="00077F16" w:rsidP="000F2963">
      <w:pPr>
        <w:pStyle w:val="Akapitzlist"/>
        <w:numPr>
          <w:ilvl w:val="0"/>
          <w:numId w:val="13"/>
        </w:numPr>
        <w:spacing w:before="120"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technologie i urządzenia służące wykorzystaniu unikatowych naturalnych związków</w:t>
      </w:r>
      <w:r w:rsidR="0008111F" w:rsidRP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wytwarzanych przez organizmy morskie jako składników leków, kosmetyków lub substancji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i produktów dla przemysłu spożywczego</w:t>
      </w:r>
      <w:r w:rsidR="0008111F" w:rsidRPr="000F2963">
        <w:rPr>
          <w:rFonts w:ascii="Arial" w:hAnsi="Arial" w:cs="Arial"/>
        </w:rPr>
        <w:t>;</w:t>
      </w:r>
    </w:p>
    <w:p w14:paraId="114FF4C1" w14:textId="439A0E48" w:rsidR="00077F16" w:rsidRPr="000F2963" w:rsidRDefault="00077F16" w:rsidP="000F2963">
      <w:pPr>
        <w:pStyle w:val="Akapitzlist"/>
        <w:numPr>
          <w:ilvl w:val="0"/>
          <w:numId w:val="13"/>
        </w:numPr>
        <w:spacing w:before="120"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technologie, urządzenia i metody hodowli organizmów morskich</w:t>
      </w:r>
      <w:r w:rsidR="0008111F" w:rsidRPr="000F2963">
        <w:rPr>
          <w:rFonts w:ascii="Arial" w:hAnsi="Arial" w:cs="Arial"/>
        </w:rPr>
        <w:t>;</w:t>
      </w:r>
    </w:p>
    <w:p w14:paraId="538A1539" w14:textId="446834CE" w:rsidR="00077F16" w:rsidRPr="000F2963" w:rsidRDefault="00077F16" w:rsidP="000F2963">
      <w:pPr>
        <w:pStyle w:val="Akapitzlist"/>
        <w:numPr>
          <w:ilvl w:val="0"/>
          <w:numId w:val="13"/>
        </w:numPr>
        <w:spacing w:before="120"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bezpieczne, trwałe i neutralne dla środowiska technologie ochrony podwodnej infrastruktury</w:t>
      </w:r>
      <w:r w:rsidR="00994865" w:rsidRPr="000F2963">
        <w:rPr>
          <w:rFonts w:ascii="Arial" w:hAnsi="Arial" w:cs="Arial"/>
        </w:rPr>
        <w:t>.</w:t>
      </w:r>
    </w:p>
    <w:p w14:paraId="599E9BD8" w14:textId="77777777" w:rsidR="00AD7894" w:rsidRPr="000F2963" w:rsidRDefault="00AD7894" w:rsidP="000F2963">
      <w:pPr>
        <w:pStyle w:val="Akapitzlist"/>
        <w:spacing w:before="120" w:line="276" w:lineRule="auto"/>
        <w:ind w:left="426"/>
        <w:rPr>
          <w:rFonts w:ascii="Arial" w:hAnsi="Arial" w:cs="Arial"/>
        </w:rPr>
      </w:pPr>
    </w:p>
    <w:p w14:paraId="735D0A44" w14:textId="1213FE1C" w:rsidR="00077F16" w:rsidRPr="000F2963" w:rsidRDefault="00077F16" w:rsidP="000F2963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t>Technologie, urządzenia i procesy służące poprawie bezpieczeństwa i efektywności usług  transportowych i logistycznych w portach i na ich zapleczu i przedpolu</w:t>
      </w:r>
      <w:r w:rsidR="0008111F" w:rsidRPr="000F2963">
        <w:rPr>
          <w:rFonts w:ascii="Arial" w:hAnsi="Arial" w:cs="Arial"/>
          <w:b/>
        </w:rPr>
        <w:t>,</w:t>
      </w:r>
      <w:r w:rsidR="005C30B6">
        <w:rPr>
          <w:rFonts w:ascii="Arial" w:hAnsi="Arial" w:cs="Arial"/>
          <w:b/>
        </w:rPr>
        <w:br/>
      </w:r>
      <w:r w:rsidR="0008111F" w:rsidRPr="000F2963">
        <w:rPr>
          <w:rFonts w:ascii="Arial" w:hAnsi="Arial" w:cs="Arial"/>
          <w:b/>
        </w:rPr>
        <w:t>w tym:</w:t>
      </w:r>
    </w:p>
    <w:p w14:paraId="535FB562" w14:textId="346CA2E1" w:rsidR="00077F16" w:rsidRPr="000F2963" w:rsidRDefault="00077F16" w:rsidP="000F2963">
      <w:pPr>
        <w:pStyle w:val="Akapitzlist"/>
        <w:numPr>
          <w:ilvl w:val="0"/>
          <w:numId w:val="1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środki transportu (wodnego i lądowego) i napędy oraz urządzenia przeładunkowe</w:t>
      </w:r>
      <w:r w:rsidR="0008111F" w:rsidRPr="000F2963">
        <w:rPr>
          <w:rFonts w:ascii="Arial" w:hAnsi="Arial" w:cs="Arial"/>
        </w:rPr>
        <w:t>;</w:t>
      </w:r>
    </w:p>
    <w:p w14:paraId="19BE52FC" w14:textId="46B15001" w:rsidR="00077F16" w:rsidRPr="000F2963" w:rsidRDefault="00077F16" w:rsidP="000F2963">
      <w:pPr>
        <w:pStyle w:val="Akapitzlist"/>
        <w:numPr>
          <w:ilvl w:val="0"/>
          <w:numId w:val="1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technologie obiektów kubaturowych związanych z usługami transportowo-logistycznymi wykorzystujące OZE</w:t>
      </w:r>
      <w:r w:rsidR="0008111F" w:rsidRPr="000F2963">
        <w:rPr>
          <w:rFonts w:ascii="Arial" w:hAnsi="Arial" w:cs="Arial"/>
        </w:rPr>
        <w:t>;</w:t>
      </w:r>
      <w:r w:rsidRPr="000F2963">
        <w:rPr>
          <w:rFonts w:ascii="Arial" w:hAnsi="Arial" w:cs="Arial"/>
        </w:rPr>
        <w:t xml:space="preserve"> </w:t>
      </w:r>
    </w:p>
    <w:p w14:paraId="358253FB" w14:textId="1B570E08" w:rsidR="00077F16" w:rsidRPr="000F2963" w:rsidRDefault="00077F16" w:rsidP="000F2963">
      <w:pPr>
        <w:pStyle w:val="Akapitzlist"/>
        <w:numPr>
          <w:ilvl w:val="0"/>
          <w:numId w:val="1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systemy organizacji i bezpieczeństwa żeglugi</w:t>
      </w:r>
      <w:r w:rsidR="0008111F" w:rsidRPr="000F2963">
        <w:rPr>
          <w:rFonts w:ascii="Arial" w:hAnsi="Arial" w:cs="Arial"/>
        </w:rPr>
        <w:t>;</w:t>
      </w:r>
    </w:p>
    <w:p w14:paraId="63DC9421" w14:textId="75C2104F" w:rsidR="00077F16" w:rsidRPr="000F2963" w:rsidRDefault="00077F16" w:rsidP="000F2963">
      <w:pPr>
        <w:pStyle w:val="Akapitzlist"/>
        <w:numPr>
          <w:ilvl w:val="0"/>
          <w:numId w:val="1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systemy efektywnego przestrzennie parkowania pojazdów samochodowych w strefie około portowej</w:t>
      </w:r>
      <w:r w:rsidR="0008111F" w:rsidRPr="000F2963">
        <w:rPr>
          <w:rFonts w:ascii="Arial" w:hAnsi="Arial" w:cs="Arial"/>
        </w:rPr>
        <w:t>;</w:t>
      </w:r>
    </w:p>
    <w:p w14:paraId="202BAEED" w14:textId="209E90DC" w:rsidR="00077F16" w:rsidRPr="000F2963" w:rsidRDefault="00077F16" w:rsidP="000F2963">
      <w:pPr>
        <w:pStyle w:val="Akapitzlist"/>
        <w:numPr>
          <w:ilvl w:val="0"/>
          <w:numId w:val="1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intermodalne technologie transportowe w relacjach do/z portów morskich</w:t>
      </w:r>
      <w:r w:rsidR="0008111F" w:rsidRPr="000F2963">
        <w:rPr>
          <w:rFonts w:ascii="Arial" w:hAnsi="Arial" w:cs="Arial"/>
        </w:rPr>
        <w:t>;</w:t>
      </w:r>
    </w:p>
    <w:p w14:paraId="46E27404" w14:textId="2D5586AC" w:rsidR="00077F16" w:rsidRPr="000F2963" w:rsidRDefault="00077F16" w:rsidP="000F2963">
      <w:pPr>
        <w:pStyle w:val="Akapitzlist"/>
        <w:numPr>
          <w:ilvl w:val="0"/>
          <w:numId w:val="1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systemy optymalizujące układy komunikacyjne w relacji do/z portu i integracji</w:t>
      </w:r>
      <w:r w:rsidR="005C30B6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zarządzania ruchem ładunkowym oraz pasażerskim</w:t>
      </w:r>
      <w:r w:rsidR="0008111F" w:rsidRPr="000F2963">
        <w:rPr>
          <w:rFonts w:ascii="Arial" w:hAnsi="Arial" w:cs="Arial"/>
        </w:rPr>
        <w:t>;</w:t>
      </w:r>
    </w:p>
    <w:p w14:paraId="7889A6F3" w14:textId="634DF6E6" w:rsidR="00077F16" w:rsidRPr="000F2963" w:rsidRDefault="00077F16" w:rsidP="000F2963">
      <w:pPr>
        <w:pStyle w:val="Akapitzlist"/>
        <w:numPr>
          <w:ilvl w:val="0"/>
          <w:numId w:val="1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systemy i technologie zwiększające bezpieczeństwo portów i infrastruktury portowej oraz jej zaplecza</w:t>
      </w:r>
      <w:r w:rsidR="0008111F" w:rsidRPr="000F2963">
        <w:rPr>
          <w:rFonts w:ascii="Arial" w:hAnsi="Arial" w:cs="Arial"/>
        </w:rPr>
        <w:t>;</w:t>
      </w:r>
    </w:p>
    <w:p w14:paraId="6E0028FB" w14:textId="67180124" w:rsidR="00077F16" w:rsidRPr="000F2963" w:rsidRDefault="00077F16" w:rsidP="000F2963">
      <w:pPr>
        <w:pStyle w:val="Akapitzlist"/>
        <w:numPr>
          <w:ilvl w:val="0"/>
          <w:numId w:val="1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technologie na rzecz zarządzania składowaniem i obrotem towarów w magazynach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i centrach logistycznych</w:t>
      </w:r>
      <w:r w:rsidR="00994865" w:rsidRPr="000F2963">
        <w:rPr>
          <w:rFonts w:ascii="Arial" w:hAnsi="Arial" w:cs="Arial"/>
        </w:rPr>
        <w:t>.</w:t>
      </w:r>
    </w:p>
    <w:p w14:paraId="3D5A5881" w14:textId="77777777" w:rsidR="002917B0" w:rsidRPr="000F2963" w:rsidRDefault="002917B0" w:rsidP="000F2963">
      <w:pPr>
        <w:pStyle w:val="Akapitzlist"/>
        <w:spacing w:line="276" w:lineRule="auto"/>
        <w:ind w:left="426"/>
        <w:rPr>
          <w:rFonts w:ascii="Arial" w:hAnsi="Arial" w:cs="Arial"/>
        </w:rPr>
      </w:pPr>
    </w:p>
    <w:p w14:paraId="17312251" w14:textId="409CEB3B" w:rsidR="00077F16" w:rsidRPr="000F2963" w:rsidRDefault="00077F16" w:rsidP="000F2963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t>Technologie Smart Sea</w:t>
      </w:r>
      <w:r w:rsidR="0008111F" w:rsidRPr="000F2963">
        <w:rPr>
          <w:rFonts w:ascii="Arial" w:hAnsi="Arial" w:cs="Arial"/>
          <w:b/>
        </w:rPr>
        <w:t>, w tym:</w:t>
      </w:r>
    </w:p>
    <w:p w14:paraId="52FE3E17" w14:textId="11FE9C80" w:rsidR="00077F16" w:rsidRPr="000F2963" w:rsidRDefault="00077F16" w:rsidP="000F2963">
      <w:pPr>
        <w:pStyle w:val="Akapitzlist"/>
        <w:numPr>
          <w:ilvl w:val="0"/>
          <w:numId w:val="15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systemy oraz technologie IT i ICT monitorowania, symulowania, optymalizowania, integrowania, kontroli i zarządzania środkami transportu w ruchu (lądowym, wodnym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i powietrznym), a także infrastrukturą transportową</w:t>
      </w:r>
      <w:r w:rsidR="0008111F" w:rsidRPr="000F2963">
        <w:rPr>
          <w:rFonts w:ascii="Arial" w:hAnsi="Arial" w:cs="Arial"/>
        </w:rPr>
        <w:t>;</w:t>
      </w:r>
    </w:p>
    <w:p w14:paraId="7EA0C8D3" w14:textId="2FDF9A61" w:rsidR="00077F16" w:rsidRPr="000F2963" w:rsidRDefault="00077F16" w:rsidP="000F2963">
      <w:pPr>
        <w:pStyle w:val="Akapitzlist"/>
        <w:numPr>
          <w:ilvl w:val="0"/>
          <w:numId w:val="15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technologie i systemy wspierające rozwój centrów sterowania, zarządzania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 xml:space="preserve">i bezpieczeństwa infrastruktury </w:t>
      </w:r>
      <w:proofErr w:type="spellStart"/>
      <w:r w:rsidRPr="000F2963">
        <w:rPr>
          <w:rFonts w:ascii="Arial" w:hAnsi="Arial" w:cs="Arial"/>
        </w:rPr>
        <w:t>offshore</w:t>
      </w:r>
      <w:proofErr w:type="spellEnd"/>
      <w:r w:rsidRPr="000F2963">
        <w:rPr>
          <w:rFonts w:ascii="Arial" w:hAnsi="Arial" w:cs="Arial"/>
        </w:rPr>
        <w:t xml:space="preserve"> i portowo-logistycznej</w:t>
      </w:r>
      <w:r w:rsidR="0008111F" w:rsidRPr="000F2963">
        <w:rPr>
          <w:rFonts w:ascii="Arial" w:hAnsi="Arial" w:cs="Arial"/>
        </w:rPr>
        <w:t>;</w:t>
      </w:r>
    </w:p>
    <w:p w14:paraId="79454A00" w14:textId="28F49C93" w:rsidR="00077F16" w:rsidRPr="000F2963" w:rsidRDefault="00077F16" w:rsidP="000F2963">
      <w:pPr>
        <w:pStyle w:val="Akapitzlist"/>
        <w:numPr>
          <w:ilvl w:val="0"/>
          <w:numId w:val="15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systemy </w:t>
      </w:r>
      <w:proofErr w:type="spellStart"/>
      <w:r w:rsidRPr="000F2963">
        <w:rPr>
          <w:rFonts w:ascii="Arial" w:hAnsi="Arial" w:cs="Arial"/>
        </w:rPr>
        <w:t>cyberbezpieczeństwa</w:t>
      </w:r>
      <w:proofErr w:type="spellEnd"/>
      <w:r w:rsidRPr="000F2963">
        <w:rPr>
          <w:rFonts w:ascii="Arial" w:hAnsi="Arial" w:cs="Arial"/>
        </w:rPr>
        <w:t xml:space="preserve"> morskiego, w tym oparte na nowoczesnych technologiach kwantowych, w szczególności dla infrastruktury krytycznej</w:t>
      </w:r>
      <w:r w:rsidR="0008111F" w:rsidRPr="000F2963">
        <w:rPr>
          <w:rFonts w:ascii="Arial" w:hAnsi="Arial" w:cs="Arial"/>
        </w:rPr>
        <w:t>;</w:t>
      </w:r>
    </w:p>
    <w:p w14:paraId="7234CBDF" w14:textId="30066824" w:rsidR="00077F16" w:rsidRPr="000F2963" w:rsidRDefault="00077F16" w:rsidP="000F2963">
      <w:pPr>
        <w:pStyle w:val="Akapitzlist"/>
        <w:numPr>
          <w:ilvl w:val="0"/>
          <w:numId w:val="15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technologie Internetu Rzeczy (</w:t>
      </w:r>
      <w:proofErr w:type="spellStart"/>
      <w:r w:rsidRPr="000F2963">
        <w:rPr>
          <w:rFonts w:ascii="Arial" w:hAnsi="Arial" w:cs="Arial"/>
        </w:rPr>
        <w:t>IoT</w:t>
      </w:r>
      <w:proofErr w:type="spellEnd"/>
      <w:r w:rsidRPr="000F2963">
        <w:rPr>
          <w:rFonts w:ascii="Arial" w:hAnsi="Arial" w:cs="Arial"/>
        </w:rPr>
        <w:t>) dla okrętownictwa, infrastruktury portowo-logistycznej</w:t>
      </w:r>
      <w:r w:rsidR="00F5754B" w:rsidRPr="000F2963">
        <w:rPr>
          <w:rFonts w:ascii="Arial" w:hAnsi="Arial" w:cs="Arial"/>
        </w:rPr>
        <w:br/>
      </w:r>
      <w:r w:rsidRPr="000F2963">
        <w:rPr>
          <w:rFonts w:ascii="Arial" w:hAnsi="Arial" w:cs="Arial"/>
        </w:rPr>
        <w:t>i monitorowania środowiska morskiego</w:t>
      </w:r>
      <w:r w:rsidR="00994865" w:rsidRPr="000F2963">
        <w:rPr>
          <w:rFonts w:ascii="Arial" w:hAnsi="Arial" w:cs="Arial"/>
        </w:rPr>
        <w:t>.</w:t>
      </w:r>
    </w:p>
    <w:p w14:paraId="77A53F8F" w14:textId="77777777" w:rsidR="00077F16" w:rsidRPr="000F2963" w:rsidRDefault="00077F16" w:rsidP="000F2963">
      <w:pPr>
        <w:spacing w:before="1"/>
        <w:rPr>
          <w:rFonts w:ascii="Arial" w:hAnsi="Arial" w:cs="Arial"/>
          <w:b/>
          <w:u w:val="single"/>
        </w:rPr>
      </w:pPr>
    </w:p>
    <w:p w14:paraId="5F74D21F" w14:textId="42C2D959" w:rsidR="00077F16" w:rsidRPr="000F2963" w:rsidRDefault="00077F16" w:rsidP="000F2963">
      <w:pPr>
        <w:spacing w:before="1"/>
        <w:ind w:left="0"/>
        <w:rPr>
          <w:rFonts w:ascii="Arial" w:hAnsi="Arial" w:cs="Arial"/>
          <w:b/>
          <w:u w:val="single"/>
        </w:rPr>
      </w:pPr>
      <w:r w:rsidRPr="000F2963">
        <w:rPr>
          <w:rFonts w:ascii="Arial" w:hAnsi="Arial" w:cs="Arial"/>
          <w:b/>
          <w:u w:val="single"/>
        </w:rPr>
        <w:t>ISP 2 –</w:t>
      </w:r>
      <w:r w:rsidR="00F30410" w:rsidRPr="000F2963">
        <w:rPr>
          <w:rFonts w:ascii="Arial" w:hAnsi="Arial" w:cs="Arial"/>
          <w:b/>
          <w:u w:val="single"/>
        </w:rPr>
        <w:t xml:space="preserve"> Technologie interaktywne w środowisku nasyconym informacyjnie</w:t>
      </w:r>
    </w:p>
    <w:p w14:paraId="3DDCDEE9" w14:textId="77777777" w:rsidR="00CD41BE" w:rsidRPr="000F2963" w:rsidRDefault="00CD41BE" w:rsidP="000F2963">
      <w:pPr>
        <w:pStyle w:val="Bezodstpw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t>Multimodalne interfejsy człowiek-maszyna, w tym:</w:t>
      </w:r>
    </w:p>
    <w:p w14:paraId="5D605880" w14:textId="77777777" w:rsidR="00CD41BE" w:rsidRPr="000F2963" w:rsidRDefault="00CD41BE" w:rsidP="000F2963">
      <w:pPr>
        <w:pStyle w:val="Bezodstpw"/>
        <w:numPr>
          <w:ilvl w:val="0"/>
          <w:numId w:val="17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techniki sterowania, komunikacji i współpracy człowiek-maszyna;</w:t>
      </w:r>
    </w:p>
    <w:p w14:paraId="543007C2" w14:textId="77777777" w:rsidR="00CD41BE" w:rsidRPr="000F2963" w:rsidRDefault="00CD41BE" w:rsidP="000F2963">
      <w:pPr>
        <w:pStyle w:val="Bezodstpw"/>
        <w:numPr>
          <w:ilvl w:val="0"/>
          <w:numId w:val="17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rozwój systemów typu </w:t>
      </w:r>
      <w:proofErr w:type="spellStart"/>
      <w:r w:rsidRPr="000F2963">
        <w:rPr>
          <w:rFonts w:ascii="Arial" w:hAnsi="Arial" w:cs="Arial"/>
        </w:rPr>
        <w:t>wearables</w:t>
      </w:r>
      <w:proofErr w:type="spellEnd"/>
      <w:r w:rsidRPr="000F2963">
        <w:rPr>
          <w:rFonts w:ascii="Arial" w:hAnsi="Arial" w:cs="Arial"/>
        </w:rPr>
        <w:t xml:space="preserve"> oraz </w:t>
      </w:r>
      <w:proofErr w:type="spellStart"/>
      <w:r w:rsidRPr="000F2963">
        <w:rPr>
          <w:rFonts w:ascii="Arial" w:hAnsi="Arial" w:cs="Arial"/>
        </w:rPr>
        <w:t>egzoszkieletów</w:t>
      </w:r>
      <w:proofErr w:type="spellEnd"/>
      <w:r w:rsidRPr="000F2963">
        <w:rPr>
          <w:rFonts w:ascii="Arial" w:hAnsi="Arial" w:cs="Arial"/>
        </w:rPr>
        <w:t>;</w:t>
      </w:r>
    </w:p>
    <w:p w14:paraId="51A66E79" w14:textId="77777777" w:rsidR="00CD41BE" w:rsidRPr="000F2963" w:rsidRDefault="00CD41BE" w:rsidP="000F2963">
      <w:pPr>
        <w:pStyle w:val="Bezodstpw"/>
        <w:numPr>
          <w:ilvl w:val="0"/>
          <w:numId w:val="17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systemy wirtualnej (VR) i rozszerzonej (AR) rzeczywistości w tym tzw. </w:t>
      </w:r>
      <w:proofErr w:type="spellStart"/>
      <w:r w:rsidRPr="000F2963">
        <w:rPr>
          <w:rFonts w:ascii="Arial" w:hAnsi="Arial" w:cs="Arial"/>
        </w:rPr>
        <w:t>Metaverse</w:t>
      </w:r>
      <w:proofErr w:type="spellEnd"/>
      <w:r w:rsidRPr="000F2963">
        <w:rPr>
          <w:rFonts w:ascii="Arial" w:hAnsi="Arial" w:cs="Arial"/>
        </w:rPr>
        <w:t>;</w:t>
      </w:r>
    </w:p>
    <w:p w14:paraId="78E8FF5B" w14:textId="77777777" w:rsidR="00CD41BE" w:rsidRPr="000F2963" w:rsidRDefault="00CD41BE" w:rsidP="000F2963">
      <w:pPr>
        <w:pStyle w:val="Bezodstpw"/>
        <w:numPr>
          <w:ilvl w:val="0"/>
          <w:numId w:val="17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cyfrowe repliki fizycznych obiektów, procesów i systemów (Digital </w:t>
      </w:r>
      <w:proofErr w:type="spellStart"/>
      <w:r w:rsidRPr="000F2963">
        <w:rPr>
          <w:rFonts w:ascii="Arial" w:hAnsi="Arial" w:cs="Arial"/>
        </w:rPr>
        <w:t>Twin</w:t>
      </w:r>
      <w:proofErr w:type="spellEnd"/>
      <w:r w:rsidRPr="000F2963">
        <w:rPr>
          <w:rFonts w:ascii="Arial" w:hAnsi="Arial" w:cs="Arial"/>
        </w:rPr>
        <w:t xml:space="preserve">/Data </w:t>
      </w:r>
      <w:proofErr w:type="spellStart"/>
      <w:r w:rsidRPr="000F2963">
        <w:rPr>
          <w:rFonts w:ascii="Arial" w:hAnsi="Arial" w:cs="Arial"/>
        </w:rPr>
        <w:t>Twin</w:t>
      </w:r>
      <w:proofErr w:type="spellEnd"/>
      <w:r w:rsidRPr="000F2963">
        <w:rPr>
          <w:rFonts w:ascii="Arial" w:hAnsi="Arial" w:cs="Arial"/>
        </w:rPr>
        <w:t>).</w:t>
      </w:r>
    </w:p>
    <w:p w14:paraId="1D993960" w14:textId="2EAFE0AC" w:rsidR="00CD41BE" w:rsidRDefault="00CD41BE" w:rsidP="000F2963">
      <w:pPr>
        <w:pStyle w:val="Bezodstpw"/>
        <w:spacing w:line="276" w:lineRule="auto"/>
        <w:ind w:left="720"/>
        <w:rPr>
          <w:rFonts w:ascii="Arial" w:hAnsi="Arial" w:cs="Arial"/>
        </w:rPr>
      </w:pPr>
    </w:p>
    <w:p w14:paraId="2C4AE114" w14:textId="4FA997C1" w:rsidR="0056600D" w:rsidRDefault="0056600D" w:rsidP="000F2963">
      <w:pPr>
        <w:pStyle w:val="Bezodstpw"/>
        <w:spacing w:line="276" w:lineRule="auto"/>
        <w:ind w:left="720"/>
        <w:rPr>
          <w:rFonts w:ascii="Arial" w:hAnsi="Arial" w:cs="Arial"/>
        </w:rPr>
      </w:pPr>
    </w:p>
    <w:p w14:paraId="382F98A3" w14:textId="77777777" w:rsidR="0056600D" w:rsidRPr="000F2963" w:rsidRDefault="0056600D" w:rsidP="000F2963">
      <w:pPr>
        <w:pStyle w:val="Bezodstpw"/>
        <w:spacing w:line="276" w:lineRule="auto"/>
        <w:ind w:left="720"/>
        <w:rPr>
          <w:rFonts w:ascii="Arial" w:hAnsi="Arial" w:cs="Arial"/>
        </w:rPr>
      </w:pPr>
    </w:p>
    <w:p w14:paraId="1A3AE055" w14:textId="77777777" w:rsidR="00CD41BE" w:rsidRPr="000F2963" w:rsidRDefault="00CD41BE" w:rsidP="000F2963">
      <w:pPr>
        <w:pStyle w:val="Bezodstpw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lastRenderedPageBreak/>
        <w:t xml:space="preserve">Przestrzenie i systemy inteligentne (Smart </w:t>
      </w:r>
      <w:proofErr w:type="spellStart"/>
      <w:r w:rsidRPr="000F2963">
        <w:rPr>
          <w:rFonts w:ascii="Arial" w:hAnsi="Arial" w:cs="Arial"/>
          <w:b/>
        </w:rPr>
        <w:t>Spaces</w:t>
      </w:r>
      <w:proofErr w:type="spellEnd"/>
      <w:r w:rsidRPr="000F2963">
        <w:rPr>
          <w:rFonts w:ascii="Arial" w:hAnsi="Arial" w:cs="Arial"/>
          <w:b/>
        </w:rPr>
        <w:t xml:space="preserve"> and Smart Systems),</w:t>
      </w:r>
      <w:r w:rsidRPr="000F2963">
        <w:rPr>
          <w:rFonts w:ascii="Arial" w:hAnsi="Arial" w:cs="Arial"/>
          <w:b/>
        </w:rPr>
        <w:br/>
        <w:t>w tym:</w:t>
      </w:r>
    </w:p>
    <w:p w14:paraId="5FBCE928" w14:textId="33A1AD82" w:rsidR="00CD41BE" w:rsidRPr="000F2963" w:rsidRDefault="00CD41BE" w:rsidP="000F2963">
      <w:pPr>
        <w:pStyle w:val="Bezodstpw"/>
        <w:numPr>
          <w:ilvl w:val="0"/>
          <w:numId w:val="18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inteligentne technologie i systemy automatyzowania, diagnozowania, podejmowania decyzji, zarządzania i monitorowania procesów, obiektów lub środowisk (zakład produkcyjny, dom, szpital, samochód, miasto, port itp.), m.in. z wykorzystaniem technologii przechowywania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 xml:space="preserve">i przetwarzania danych blisko źródła, w którym są generowane, </w:t>
      </w:r>
      <w:proofErr w:type="spellStart"/>
      <w:r w:rsidRPr="000F2963">
        <w:rPr>
          <w:rFonts w:ascii="Arial" w:hAnsi="Arial" w:cs="Arial"/>
        </w:rPr>
        <w:t>edge</w:t>
      </w:r>
      <w:proofErr w:type="spellEnd"/>
      <w:r w:rsidRPr="000F2963">
        <w:rPr>
          <w:rFonts w:ascii="Arial" w:hAnsi="Arial" w:cs="Arial"/>
        </w:rPr>
        <w:t xml:space="preserve"> </w:t>
      </w:r>
      <w:proofErr w:type="spellStart"/>
      <w:r w:rsidRPr="000F2963">
        <w:rPr>
          <w:rFonts w:ascii="Arial" w:hAnsi="Arial" w:cs="Arial"/>
        </w:rPr>
        <w:t>computing</w:t>
      </w:r>
      <w:proofErr w:type="spellEnd"/>
      <w:r w:rsidRPr="000F2963">
        <w:rPr>
          <w:rFonts w:ascii="Arial" w:hAnsi="Arial" w:cs="Arial"/>
        </w:rPr>
        <w:t xml:space="preserve"> oraz rozwiązań chmurowych (</w:t>
      </w:r>
      <w:proofErr w:type="spellStart"/>
      <w:r w:rsidRPr="000F2963">
        <w:rPr>
          <w:rFonts w:ascii="Arial" w:hAnsi="Arial" w:cs="Arial"/>
        </w:rPr>
        <w:t>cloud</w:t>
      </w:r>
      <w:proofErr w:type="spellEnd"/>
      <w:r w:rsidRPr="000F2963">
        <w:rPr>
          <w:rFonts w:ascii="Arial" w:hAnsi="Arial" w:cs="Arial"/>
        </w:rPr>
        <w:t xml:space="preserve"> </w:t>
      </w:r>
      <w:proofErr w:type="spellStart"/>
      <w:r w:rsidRPr="000F2963">
        <w:rPr>
          <w:rFonts w:ascii="Arial" w:hAnsi="Arial" w:cs="Arial"/>
        </w:rPr>
        <w:t>computing</w:t>
      </w:r>
      <w:proofErr w:type="spellEnd"/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i management);</w:t>
      </w:r>
    </w:p>
    <w:p w14:paraId="6D4979EC" w14:textId="5482F6FD" w:rsidR="00CD41BE" w:rsidRPr="000F2963" w:rsidRDefault="00CD41BE" w:rsidP="000F2963">
      <w:pPr>
        <w:pStyle w:val="Bezodstpw"/>
        <w:numPr>
          <w:ilvl w:val="0"/>
          <w:numId w:val="18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systemy wbudowane dla przestrzeni inteligentnych, m.in. w zakresie zdalnego zarządzania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i optymalizacji poboru mocy i efektywności działania urządzeń</w:t>
      </w:r>
      <w:r w:rsidR="00994865" w:rsidRP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i systemów;</w:t>
      </w:r>
    </w:p>
    <w:p w14:paraId="36D73D22" w14:textId="77777777" w:rsidR="00CD41BE" w:rsidRPr="000F2963" w:rsidRDefault="00CD41BE" w:rsidP="000F2963">
      <w:pPr>
        <w:pStyle w:val="Bezodstpw"/>
        <w:numPr>
          <w:ilvl w:val="0"/>
          <w:numId w:val="18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technologie dla Internetu Rzeczy (</w:t>
      </w:r>
      <w:proofErr w:type="spellStart"/>
      <w:r w:rsidRPr="000F2963">
        <w:rPr>
          <w:rFonts w:ascii="Arial" w:hAnsi="Arial" w:cs="Arial"/>
        </w:rPr>
        <w:t>IoT</w:t>
      </w:r>
      <w:proofErr w:type="spellEnd"/>
      <w:r w:rsidRPr="000F2963">
        <w:rPr>
          <w:rFonts w:ascii="Arial" w:hAnsi="Arial" w:cs="Arial"/>
        </w:rPr>
        <w:t>), w tym: inteligentne komponenty sieci, sensory oraz rozwiązania tworzenie usług i sieci nowych generacji;</w:t>
      </w:r>
    </w:p>
    <w:p w14:paraId="7A51187D" w14:textId="54D01B74" w:rsidR="00CD41BE" w:rsidRPr="000F2963" w:rsidRDefault="00CD41BE" w:rsidP="000F2963">
      <w:pPr>
        <w:pStyle w:val="Bezodstpw"/>
        <w:numPr>
          <w:ilvl w:val="0"/>
          <w:numId w:val="18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projektowanie układów półprzewodników (m.in. logicznych, pamięci), a także projektowanie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i wytwarzanie aparatury i materiałów do produkcji układów półprzewodnikowych;</w:t>
      </w:r>
    </w:p>
    <w:p w14:paraId="14257D22" w14:textId="2126B8AB" w:rsidR="00CD41BE" w:rsidRPr="000F2963" w:rsidRDefault="00CD41BE" w:rsidP="000F2963">
      <w:pPr>
        <w:pStyle w:val="Bezodstpw"/>
        <w:numPr>
          <w:ilvl w:val="0"/>
          <w:numId w:val="18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rozwiązania w zakresie oprogramowania i elektroniki o zmniejszonym śladzie środowiskowym,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w tym prace nad optymalizacją oprogramowania w zakresie minimalizacji konsumpcji energii (</w:t>
      </w:r>
      <w:proofErr w:type="spellStart"/>
      <w:r w:rsidRPr="000F2963">
        <w:rPr>
          <w:rFonts w:ascii="Arial" w:hAnsi="Arial" w:cs="Arial"/>
        </w:rPr>
        <w:t>green</w:t>
      </w:r>
      <w:proofErr w:type="spellEnd"/>
      <w:r w:rsidRPr="000F2963">
        <w:rPr>
          <w:rFonts w:ascii="Arial" w:hAnsi="Arial" w:cs="Arial"/>
        </w:rPr>
        <w:t xml:space="preserve"> software), optymalizacja procesów powiązanych z gromadzeniem, przetwarzaniem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i analizą danych oraz rozwiązania elektroniki bazujące na paradygmacie zrównoważonego rozwoju (</w:t>
      </w:r>
      <w:proofErr w:type="spellStart"/>
      <w:r w:rsidRPr="000F2963">
        <w:rPr>
          <w:rFonts w:ascii="Arial" w:hAnsi="Arial" w:cs="Arial"/>
        </w:rPr>
        <w:t>sustainable</w:t>
      </w:r>
      <w:proofErr w:type="spellEnd"/>
      <w:r w:rsidRPr="000F2963">
        <w:rPr>
          <w:rFonts w:ascii="Arial" w:hAnsi="Arial" w:cs="Arial"/>
        </w:rPr>
        <w:t xml:space="preserve"> </w:t>
      </w:r>
      <w:proofErr w:type="spellStart"/>
      <w:r w:rsidRPr="000F2963">
        <w:rPr>
          <w:rFonts w:ascii="Arial" w:hAnsi="Arial" w:cs="Arial"/>
        </w:rPr>
        <w:t>electronics</w:t>
      </w:r>
      <w:proofErr w:type="spellEnd"/>
      <w:r w:rsidRPr="000F2963">
        <w:rPr>
          <w:rFonts w:ascii="Arial" w:hAnsi="Arial" w:cs="Arial"/>
        </w:rPr>
        <w:t>);</w:t>
      </w:r>
    </w:p>
    <w:p w14:paraId="7D3E2F6E" w14:textId="77777777" w:rsidR="00CD41BE" w:rsidRPr="000F2963" w:rsidRDefault="00CD41BE" w:rsidP="000F2963">
      <w:pPr>
        <w:pStyle w:val="Bezodstpw"/>
        <w:numPr>
          <w:ilvl w:val="0"/>
          <w:numId w:val="18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pojazdy bezzałogowe (m.in. USV, UAV, UGV, UUV, itp.), wraz z urządzeniami, komponentami, systemami i oprogramowaniem, w tym algorytmami zapewniającymi inteligencję, umożliwiającymi ich efektywne wykorzystanie w dedykowanych środowiskach pracy.</w:t>
      </w:r>
    </w:p>
    <w:p w14:paraId="55AE83FF" w14:textId="77777777" w:rsidR="00CD41BE" w:rsidRPr="000F2963" w:rsidRDefault="00CD41BE" w:rsidP="000F2963">
      <w:pPr>
        <w:pStyle w:val="Bezodstpw"/>
        <w:spacing w:line="276" w:lineRule="auto"/>
        <w:ind w:left="720"/>
        <w:rPr>
          <w:rFonts w:ascii="Arial" w:hAnsi="Arial" w:cs="Arial"/>
        </w:rPr>
      </w:pPr>
    </w:p>
    <w:p w14:paraId="230AC35A" w14:textId="77777777" w:rsidR="00CD41BE" w:rsidRPr="000F2963" w:rsidRDefault="00CD41BE" w:rsidP="000F2963">
      <w:pPr>
        <w:pStyle w:val="Bezodstpw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t xml:space="preserve">Inżynieria kosmiczna i satelitarna, w tym: </w:t>
      </w:r>
    </w:p>
    <w:p w14:paraId="4B2EFCFD" w14:textId="313B7851" w:rsidR="00CD41BE" w:rsidRPr="000F2963" w:rsidRDefault="00CD41BE" w:rsidP="000F2963">
      <w:pPr>
        <w:pStyle w:val="Bezodstpw"/>
        <w:numPr>
          <w:ilvl w:val="0"/>
          <w:numId w:val="19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oprogramowanie, układy elektroniczne i systemy, związane z rozwojem i zastosowaniem systemów obserwacji i nawigacji satelitarnej, a także zarządzaniem systemami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kosmicznymi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i satelitarnymi;</w:t>
      </w:r>
    </w:p>
    <w:p w14:paraId="64AC5C7C" w14:textId="401EE215" w:rsidR="00CD41BE" w:rsidRPr="000F2963" w:rsidRDefault="00CD41BE" w:rsidP="000F2963">
      <w:pPr>
        <w:pStyle w:val="Bezodstpw"/>
        <w:numPr>
          <w:ilvl w:val="0"/>
          <w:numId w:val="19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rozwój i wykorzystanie technologii kosmicznych i satelitarnych, w tym danych satelitarnych,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w bezpieczeństwie, telekomunikacji, rolnictwie, leśnictwie, monitoringu środowiska oraz gospodarce morskiej;</w:t>
      </w:r>
    </w:p>
    <w:p w14:paraId="4364F470" w14:textId="3ACE6297" w:rsidR="00CD41BE" w:rsidRPr="000F2963" w:rsidRDefault="00CD41BE" w:rsidP="000F2963">
      <w:pPr>
        <w:pStyle w:val="Bezodstpw"/>
        <w:numPr>
          <w:ilvl w:val="0"/>
          <w:numId w:val="19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komponenty na potrzeby technologii kosmicznych i satelitarnych, w tym technologii rakietowych, w zakresie sterowania, nawigacji, przetwarzania danych, bezpiecznej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i wiarygodnej łączności, podsystemów pokładowych oraz jednostek napędowych.</w:t>
      </w:r>
    </w:p>
    <w:p w14:paraId="13023C0A" w14:textId="77777777" w:rsidR="00CD41BE" w:rsidRPr="000F2963" w:rsidRDefault="00CD41BE" w:rsidP="000F2963">
      <w:pPr>
        <w:pStyle w:val="Bezodstpw"/>
        <w:spacing w:line="276" w:lineRule="auto"/>
        <w:ind w:left="720"/>
        <w:rPr>
          <w:rFonts w:ascii="Arial" w:hAnsi="Arial" w:cs="Arial"/>
        </w:rPr>
      </w:pPr>
    </w:p>
    <w:p w14:paraId="57C60CD2" w14:textId="126367F6" w:rsidR="00CD41BE" w:rsidRPr="000F2963" w:rsidRDefault="00CD41BE" w:rsidP="000F2963">
      <w:pPr>
        <w:pStyle w:val="Bezodstpw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t>Sztuczna Inteligencja oraz zaawansowane przetwarzanie</w:t>
      </w:r>
      <w:r w:rsidR="00BE3AD5" w:rsidRPr="000F2963">
        <w:rPr>
          <w:rFonts w:ascii="Arial" w:hAnsi="Arial" w:cs="Arial"/>
          <w:b/>
        </w:rPr>
        <w:t xml:space="preserve"> </w:t>
      </w:r>
      <w:r w:rsidRPr="000F2963">
        <w:rPr>
          <w:rFonts w:ascii="Arial" w:hAnsi="Arial" w:cs="Arial"/>
          <w:b/>
        </w:rPr>
        <w:t xml:space="preserve">i </w:t>
      </w:r>
      <w:proofErr w:type="spellStart"/>
      <w:r w:rsidRPr="000F2963">
        <w:rPr>
          <w:rFonts w:ascii="Arial" w:hAnsi="Arial" w:cs="Arial"/>
          <w:b/>
        </w:rPr>
        <w:t>cyberbezpieczeństwo</w:t>
      </w:r>
      <w:proofErr w:type="spellEnd"/>
      <w:r w:rsidRPr="000F2963">
        <w:rPr>
          <w:rFonts w:ascii="Arial" w:hAnsi="Arial" w:cs="Arial"/>
          <w:b/>
        </w:rPr>
        <w:t xml:space="preserve"> danych,</w:t>
      </w:r>
      <w:r w:rsidR="000F2963">
        <w:rPr>
          <w:rFonts w:ascii="Arial" w:hAnsi="Arial" w:cs="Arial"/>
          <w:b/>
        </w:rPr>
        <w:t xml:space="preserve"> </w:t>
      </w:r>
      <w:r w:rsidRPr="000F2963">
        <w:rPr>
          <w:rFonts w:ascii="Arial" w:hAnsi="Arial" w:cs="Arial"/>
          <w:b/>
        </w:rPr>
        <w:t>w tym:</w:t>
      </w:r>
    </w:p>
    <w:p w14:paraId="63E6AF2D" w14:textId="64E4B2D1" w:rsidR="00CD41BE" w:rsidRPr="000F2963" w:rsidRDefault="00CD41BE" w:rsidP="000F2963">
      <w:pPr>
        <w:pStyle w:val="Bezodstpw"/>
        <w:numPr>
          <w:ilvl w:val="0"/>
          <w:numId w:val="20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metody sztucznej inteligencji, uczenia maszynowego (ang. </w:t>
      </w:r>
      <w:proofErr w:type="spellStart"/>
      <w:r w:rsidRPr="000F2963">
        <w:rPr>
          <w:rFonts w:ascii="Arial" w:hAnsi="Arial" w:cs="Arial"/>
        </w:rPr>
        <w:t>machine</w:t>
      </w:r>
      <w:proofErr w:type="spellEnd"/>
      <w:r w:rsidRPr="000F2963">
        <w:rPr>
          <w:rFonts w:ascii="Arial" w:hAnsi="Arial" w:cs="Arial"/>
        </w:rPr>
        <w:t xml:space="preserve"> learning),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z wykorzystaniem systemów rozproszonych, przetwarzania równoległego;</w:t>
      </w:r>
    </w:p>
    <w:p w14:paraId="23DB37DA" w14:textId="77777777" w:rsidR="00CD41BE" w:rsidRPr="000F2963" w:rsidRDefault="00CD41BE" w:rsidP="000F2963">
      <w:pPr>
        <w:pStyle w:val="Bezodstpw"/>
        <w:numPr>
          <w:ilvl w:val="0"/>
          <w:numId w:val="20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efektywne metody gromadzenia, kompresji, weryfikacji, a także przetwarzania (data </w:t>
      </w:r>
      <w:proofErr w:type="spellStart"/>
      <w:r w:rsidRPr="000F2963">
        <w:rPr>
          <w:rFonts w:ascii="Arial" w:hAnsi="Arial" w:cs="Arial"/>
        </w:rPr>
        <w:t>mining</w:t>
      </w:r>
      <w:proofErr w:type="spellEnd"/>
      <w:r w:rsidRPr="000F2963">
        <w:rPr>
          <w:rFonts w:ascii="Arial" w:hAnsi="Arial" w:cs="Arial"/>
        </w:rPr>
        <w:t xml:space="preserve">, big data, small data, </w:t>
      </w:r>
      <w:proofErr w:type="spellStart"/>
      <w:r w:rsidRPr="000F2963">
        <w:rPr>
          <w:rFonts w:ascii="Arial" w:hAnsi="Arial" w:cs="Arial"/>
        </w:rPr>
        <w:t>cloud</w:t>
      </w:r>
      <w:proofErr w:type="spellEnd"/>
      <w:r w:rsidRPr="000F2963">
        <w:rPr>
          <w:rFonts w:ascii="Arial" w:hAnsi="Arial" w:cs="Arial"/>
        </w:rPr>
        <w:t xml:space="preserve"> </w:t>
      </w:r>
      <w:proofErr w:type="spellStart"/>
      <w:r w:rsidRPr="000F2963">
        <w:rPr>
          <w:rFonts w:ascii="Arial" w:hAnsi="Arial" w:cs="Arial"/>
        </w:rPr>
        <w:t>computing</w:t>
      </w:r>
      <w:proofErr w:type="spellEnd"/>
      <w:r w:rsidRPr="000F2963">
        <w:rPr>
          <w:rFonts w:ascii="Arial" w:hAnsi="Arial" w:cs="Arial"/>
        </w:rPr>
        <w:t>) i analizy danych, m.in. przy użyciu centrów przetwarzania danych i zaawansowanych wirtualnych baz danych;</w:t>
      </w:r>
    </w:p>
    <w:p w14:paraId="2BFA6C41" w14:textId="77777777" w:rsidR="00CD41BE" w:rsidRPr="000F2963" w:rsidRDefault="00CD41BE" w:rsidP="000F2963">
      <w:pPr>
        <w:pStyle w:val="Bezodstpw"/>
        <w:numPr>
          <w:ilvl w:val="0"/>
          <w:numId w:val="20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technologie dla </w:t>
      </w:r>
      <w:proofErr w:type="spellStart"/>
      <w:r w:rsidRPr="000F2963">
        <w:rPr>
          <w:rFonts w:ascii="Arial" w:hAnsi="Arial" w:cs="Arial"/>
        </w:rPr>
        <w:t>przesyłu</w:t>
      </w:r>
      <w:proofErr w:type="spellEnd"/>
      <w:r w:rsidRPr="000F2963">
        <w:rPr>
          <w:rFonts w:ascii="Arial" w:hAnsi="Arial" w:cs="Arial"/>
        </w:rPr>
        <w:t xml:space="preserve"> danych (w tym poprzez sieci telekomunikacyjne);</w:t>
      </w:r>
    </w:p>
    <w:p w14:paraId="4117CD15" w14:textId="77777777" w:rsidR="00CD41BE" w:rsidRPr="000F2963" w:rsidRDefault="00CD41BE" w:rsidP="000F2963">
      <w:pPr>
        <w:pStyle w:val="Bezodstpw"/>
        <w:numPr>
          <w:ilvl w:val="0"/>
          <w:numId w:val="20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innowacyjne rozwiązania w zakresie transformacji cyfrowej społeczeństwa, przeciwdziałania wykluczeniu cyfrowemu, prywatności danych oraz jednoznacznej identyfikacji osób, produktów, procesów i operacji;</w:t>
      </w:r>
    </w:p>
    <w:p w14:paraId="492385CE" w14:textId="6A023290" w:rsidR="00CD41BE" w:rsidRPr="000F2963" w:rsidRDefault="00CD41BE" w:rsidP="000F2963">
      <w:pPr>
        <w:pStyle w:val="Bezodstpw"/>
        <w:numPr>
          <w:ilvl w:val="0"/>
          <w:numId w:val="20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lastRenderedPageBreak/>
        <w:t xml:space="preserve">rozwiązania i technologie zapewniające bezpieczeństwo infrastruktury oraz przechowywania, przetwarzania, </w:t>
      </w:r>
      <w:proofErr w:type="spellStart"/>
      <w:r w:rsidRPr="000F2963">
        <w:rPr>
          <w:rFonts w:ascii="Arial" w:hAnsi="Arial" w:cs="Arial"/>
        </w:rPr>
        <w:t>przesyłu</w:t>
      </w:r>
      <w:proofErr w:type="spellEnd"/>
      <w:r w:rsidRPr="000F2963">
        <w:rPr>
          <w:rFonts w:ascii="Arial" w:hAnsi="Arial" w:cs="Arial"/>
        </w:rPr>
        <w:t xml:space="preserve"> i transmisji danych, w tym szyfrowania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i kryptografii.</w:t>
      </w:r>
    </w:p>
    <w:p w14:paraId="3EC787AA" w14:textId="77777777" w:rsidR="00077F16" w:rsidRPr="000F2963" w:rsidRDefault="00077F16" w:rsidP="000F2963">
      <w:pPr>
        <w:spacing w:before="1"/>
        <w:rPr>
          <w:rFonts w:ascii="Arial" w:hAnsi="Arial" w:cs="Arial"/>
          <w:b/>
          <w:u w:val="single"/>
        </w:rPr>
      </w:pPr>
    </w:p>
    <w:p w14:paraId="6D120F8C" w14:textId="6091C066" w:rsidR="00FF3091" w:rsidRPr="000F2963" w:rsidRDefault="00FF3091" w:rsidP="000F2963">
      <w:pPr>
        <w:spacing w:before="1"/>
        <w:ind w:left="0"/>
        <w:rPr>
          <w:rFonts w:ascii="Arial" w:hAnsi="Arial" w:cs="Arial"/>
          <w:b/>
          <w:u w:val="single"/>
        </w:rPr>
      </w:pPr>
      <w:r w:rsidRPr="000F2963">
        <w:rPr>
          <w:rFonts w:ascii="Arial" w:hAnsi="Arial" w:cs="Arial"/>
          <w:b/>
          <w:u w:val="single"/>
        </w:rPr>
        <w:t xml:space="preserve">ISP 3 – </w:t>
      </w:r>
      <w:r w:rsidR="00986951" w:rsidRPr="000F2963">
        <w:rPr>
          <w:rFonts w:ascii="Arial" w:hAnsi="Arial" w:cs="Arial"/>
          <w:b/>
          <w:u w:val="single"/>
        </w:rPr>
        <w:t xml:space="preserve">Zielona energia </w:t>
      </w:r>
      <w:r w:rsidR="0025596A" w:rsidRPr="000F2963">
        <w:rPr>
          <w:rFonts w:ascii="Arial" w:hAnsi="Arial" w:cs="Arial"/>
          <w:b/>
          <w:u w:val="single"/>
        </w:rPr>
        <w:t>-</w:t>
      </w:r>
      <w:r w:rsidR="00986951" w:rsidRPr="000F2963">
        <w:rPr>
          <w:rFonts w:ascii="Arial" w:hAnsi="Arial" w:cs="Arial"/>
          <w:b/>
          <w:u w:val="single"/>
        </w:rPr>
        <w:t xml:space="preserve"> </w:t>
      </w:r>
      <w:r w:rsidR="0025596A" w:rsidRPr="000F2963">
        <w:rPr>
          <w:rFonts w:ascii="Arial" w:hAnsi="Arial" w:cs="Arial"/>
          <w:b/>
          <w:u w:val="single"/>
        </w:rPr>
        <w:t>T</w:t>
      </w:r>
      <w:r w:rsidR="00986951" w:rsidRPr="000F2963">
        <w:rPr>
          <w:rFonts w:ascii="Arial" w:hAnsi="Arial" w:cs="Arial"/>
          <w:b/>
          <w:u w:val="single"/>
        </w:rPr>
        <w:t xml:space="preserve">echnologie </w:t>
      </w:r>
      <w:proofErr w:type="spellStart"/>
      <w:r w:rsidR="00986951" w:rsidRPr="000F2963">
        <w:rPr>
          <w:rFonts w:ascii="Arial" w:hAnsi="Arial" w:cs="Arial"/>
          <w:b/>
          <w:u w:val="single"/>
        </w:rPr>
        <w:t>ekoefektywne</w:t>
      </w:r>
      <w:proofErr w:type="spellEnd"/>
    </w:p>
    <w:p w14:paraId="68EB619F" w14:textId="3476392E" w:rsidR="00FF3091" w:rsidRPr="000F2963" w:rsidRDefault="00FF3091" w:rsidP="000F2963">
      <w:pPr>
        <w:pStyle w:val="Nagwek1"/>
        <w:numPr>
          <w:ilvl w:val="0"/>
          <w:numId w:val="7"/>
        </w:numPr>
        <w:tabs>
          <w:tab w:val="left" w:pos="709"/>
        </w:tabs>
        <w:spacing w:before="1" w:line="276" w:lineRule="auto"/>
        <w:ind w:left="284" w:right="0" w:hanging="284"/>
        <w:jc w:val="left"/>
        <w:rPr>
          <w:rFonts w:ascii="Arial" w:hAnsi="Arial" w:cs="Arial"/>
          <w:sz w:val="22"/>
          <w:szCs w:val="22"/>
          <w:lang w:val="pl-PL"/>
        </w:rPr>
      </w:pPr>
      <w:r w:rsidRPr="000F2963">
        <w:rPr>
          <w:rFonts w:ascii="Arial" w:hAnsi="Arial" w:cs="Arial"/>
          <w:sz w:val="22"/>
          <w:szCs w:val="22"/>
          <w:lang w:val="pl-PL"/>
        </w:rPr>
        <w:t>Poprawa efektywności energetycznej w budownictwie i</w:t>
      </w:r>
      <w:r w:rsidRPr="000F2963">
        <w:rPr>
          <w:rFonts w:ascii="Arial" w:hAnsi="Arial" w:cs="Arial"/>
          <w:spacing w:val="-22"/>
          <w:sz w:val="22"/>
          <w:szCs w:val="22"/>
          <w:lang w:val="pl-PL"/>
        </w:rPr>
        <w:t xml:space="preserve"> </w:t>
      </w:r>
      <w:r w:rsidRPr="000F2963">
        <w:rPr>
          <w:rFonts w:ascii="Arial" w:hAnsi="Arial" w:cs="Arial"/>
          <w:sz w:val="22"/>
          <w:szCs w:val="22"/>
          <w:lang w:val="pl-PL"/>
        </w:rPr>
        <w:t>przemyśle</w:t>
      </w:r>
      <w:r w:rsidR="0008111F" w:rsidRPr="000F2963">
        <w:rPr>
          <w:rFonts w:ascii="Arial" w:hAnsi="Arial" w:cs="Arial"/>
          <w:sz w:val="22"/>
          <w:szCs w:val="22"/>
          <w:lang w:val="pl-PL"/>
        </w:rPr>
        <w:t>, w tym:</w:t>
      </w:r>
    </w:p>
    <w:p w14:paraId="290D0307" w14:textId="77777777" w:rsidR="00FF3091" w:rsidRPr="000F2963" w:rsidRDefault="00FF3091" w:rsidP="000F2963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technologie w zakresie rekuperacji energii i</w:t>
      </w:r>
      <w:r w:rsidRPr="000F2963">
        <w:rPr>
          <w:rFonts w:ascii="Arial" w:hAnsi="Arial" w:cs="Arial"/>
          <w:spacing w:val="-23"/>
        </w:rPr>
        <w:t xml:space="preserve"> </w:t>
      </w:r>
      <w:r w:rsidRPr="000F2963">
        <w:rPr>
          <w:rFonts w:ascii="Arial" w:hAnsi="Arial" w:cs="Arial"/>
        </w:rPr>
        <w:t>klimatyzacji;</w:t>
      </w:r>
    </w:p>
    <w:p w14:paraId="7339FD74" w14:textId="77777777" w:rsidR="00FF3091" w:rsidRPr="000F2963" w:rsidRDefault="00FF3091" w:rsidP="000F2963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materiały i technologie ograniczające zapotrzebowanie na</w:t>
      </w:r>
      <w:r w:rsidRPr="000F2963">
        <w:rPr>
          <w:rFonts w:ascii="Arial" w:hAnsi="Arial" w:cs="Arial"/>
          <w:spacing w:val="-23"/>
        </w:rPr>
        <w:t xml:space="preserve"> </w:t>
      </w:r>
      <w:r w:rsidRPr="000F2963">
        <w:rPr>
          <w:rFonts w:ascii="Arial" w:hAnsi="Arial" w:cs="Arial"/>
        </w:rPr>
        <w:t>ciepło;</w:t>
      </w:r>
    </w:p>
    <w:p w14:paraId="12BD4A26" w14:textId="418ADCC8" w:rsidR="00FF3091" w:rsidRPr="000F2963" w:rsidRDefault="00FF3091" w:rsidP="000F2963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76" w:lineRule="auto"/>
        <w:ind w:left="426" w:right="107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materiały  i  technologie  do  aktywnych  i  pasywnych  metod  magazynowania  ciepła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i chłodu;</w:t>
      </w:r>
    </w:p>
    <w:p w14:paraId="02D242CA" w14:textId="77777777" w:rsidR="00FF3091" w:rsidRPr="000F2963" w:rsidRDefault="00FF3091" w:rsidP="000F2963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76" w:lineRule="auto"/>
        <w:ind w:left="426" w:right="107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technologie w procesach przemysłowych;</w:t>
      </w:r>
    </w:p>
    <w:p w14:paraId="5758EE96" w14:textId="77777777" w:rsidR="00FF3091" w:rsidRPr="000F2963" w:rsidRDefault="00FF3091" w:rsidP="000F2963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76" w:lineRule="auto"/>
        <w:ind w:left="426" w:right="107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rozwój systemów zarządzania energią.</w:t>
      </w:r>
    </w:p>
    <w:p w14:paraId="09C5DAF9" w14:textId="77777777" w:rsidR="00FF3091" w:rsidRPr="000F2963" w:rsidRDefault="00FF3091" w:rsidP="000F2963">
      <w:pPr>
        <w:pStyle w:val="Tekstpodstawowy"/>
        <w:spacing w:before="2" w:line="276" w:lineRule="auto"/>
        <w:ind w:firstLine="0"/>
        <w:rPr>
          <w:rFonts w:ascii="Arial" w:hAnsi="Arial" w:cs="Arial"/>
          <w:sz w:val="22"/>
          <w:szCs w:val="22"/>
        </w:rPr>
      </w:pPr>
    </w:p>
    <w:p w14:paraId="066E2AD9" w14:textId="283E9748" w:rsidR="00FF3091" w:rsidRPr="000F2963" w:rsidRDefault="00FF3091" w:rsidP="000F2963">
      <w:pPr>
        <w:pStyle w:val="Nagwek1"/>
        <w:numPr>
          <w:ilvl w:val="0"/>
          <w:numId w:val="7"/>
        </w:numPr>
        <w:tabs>
          <w:tab w:val="left" w:pos="284"/>
        </w:tabs>
        <w:spacing w:line="276" w:lineRule="auto"/>
        <w:ind w:left="142" w:right="0" w:hanging="142"/>
        <w:jc w:val="left"/>
        <w:rPr>
          <w:rFonts w:ascii="Arial" w:hAnsi="Arial" w:cs="Arial"/>
          <w:sz w:val="22"/>
          <w:szCs w:val="22"/>
          <w:lang w:val="pl-PL"/>
        </w:rPr>
      </w:pPr>
      <w:r w:rsidRPr="000F2963">
        <w:rPr>
          <w:rFonts w:ascii="Arial" w:hAnsi="Arial" w:cs="Arial"/>
          <w:sz w:val="22"/>
          <w:szCs w:val="22"/>
          <w:lang w:val="pl-PL"/>
        </w:rPr>
        <w:t>Odnawialne źródła energii (OZE), generacja rozproszona i energetyka</w:t>
      </w:r>
      <w:r w:rsidRPr="000F2963">
        <w:rPr>
          <w:rFonts w:ascii="Arial" w:hAnsi="Arial" w:cs="Arial"/>
          <w:spacing w:val="-30"/>
          <w:sz w:val="22"/>
          <w:szCs w:val="22"/>
          <w:lang w:val="pl-PL"/>
        </w:rPr>
        <w:t xml:space="preserve"> </w:t>
      </w:r>
      <w:proofErr w:type="spellStart"/>
      <w:r w:rsidRPr="000F2963">
        <w:rPr>
          <w:rFonts w:ascii="Arial" w:hAnsi="Arial" w:cs="Arial"/>
          <w:sz w:val="22"/>
          <w:szCs w:val="22"/>
          <w:lang w:val="pl-PL"/>
        </w:rPr>
        <w:t>prosumencka</w:t>
      </w:r>
      <w:proofErr w:type="spellEnd"/>
      <w:r w:rsidR="0008111F" w:rsidRPr="000F2963">
        <w:rPr>
          <w:rFonts w:ascii="Arial" w:hAnsi="Arial" w:cs="Arial"/>
          <w:sz w:val="22"/>
          <w:szCs w:val="22"/>
          <w:lang w:val="pl-PL"/>
        </w:rPr>
        <w:t>, w tym:</w:t>
      </w:r>
    </w:p>
    <w:p w14:paraId="4B6E76A3" w14:textId="5F47E65E" w:rsidR="00FF3091" w:rsidRPr="000F2963" w:rsidRDefault="00FF3091" w:rsidP="000F2963">
      <w:pPr>
        <w:pStyle w:val="Tekstpodstawowy"/>
        <w:numPr>
          <w:ilvl w:val="0"/>
          <w:numId w:val="5"/>
        </w:numPr>
        <w:tabs>
          <w:tab w:val="left" w:pos="709"/>
        </w:tabs>
        <w:spacing w:before="2" w:line="276" w:lineRule="auto"/>
        <w:ind w:left="426" w:right="108" w:hanging="284"/>
        <w:rPr>
          <w:rFonts w:ascii="Arial" w:hAnsi="Arial" w:cs="Arial"/>
          <w:sz w:val="22"/>
          <w:szCs w:val="22"/>
          <w:lang w:val="pl-PL"/>
        </w:rPr>
      </w:pPr>
      <w:r w:rsidRPr="000F2963">
        <w:rPr>
          <w:rFonts w:ascii="Arial" w:hAnsi="Arial" w:cs="Arial"/>
          <w:sz w:val="22"/>
          <w:szCs w:val="22"/>
          <w:lang w:val="pl-PL"/>
        </w:rPr>
        <w:t>opracowanie i wdrożenie nowych technologii produkcji biopaliw</w:t>
      </w:r>
      <w:r w:rsidRPr="000F2963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0F2963">
        <w:rPr>
          <w:rFonts w:ascii="Arial" w:hAnsi="Arial" w:cs="Arial"/>
          <w:sz w:val="22"/>
          <w:szCs w:val="22"/>
          <w:lang w:val="pl-PL"/>
        </w:rPr>
        <w:t>i</w:t>
      </w:r>
      <w:r w:rsidRPr="000F2963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0F2963">
        <w:rPr>
          <w:rFonts w:ascii="Arial" w:hAnsi="Arial" w:cs="Arial"/>
          <w:sz w:val="22"/>
          <w:szCs w:val="22"/>
          <w:lang w:val="pl-PL"/>
        </w:rPr>
        <w:t>biokomponentów</w:t>
      </w:r>
      <w:r w:rsidRPr="000F2963">
        <w:rPr>
          <w:rFonts w:ascii="Arial" w:hAnsi="Arial" w:cs="Arial"/>
          <w:w w:val="99"/>
          <w:sz w:val="22"/>
          <w:szCs w:val="22"/>
          <w:lang w:val="pl-PL"/>
        </w:rPr>
        <w:t xml:space="preserve"> </w:t>
      </w:r>
      <w:r w:rsidRPr="000F2963">
        <w:rPr>
          <w:rFonts w:ascii="Arial" w:hAnsi="Arial" w:cs="Arial"/>
          <w:sz w:val="22"/>
          <w:szCs w:val="22"/>
          <w:lang w:val="pl-PL"/>
        </w:rPr>
        <w:t>nie konkurujących z produkcją żywności (drugiej i trzeciej</w:t>
      </w:r>
      <w:r w:rsidRPr="000F2963">
        <w:rPr>
          <w:rFonts w:ascii="Arial" w:hAnsi="Arial" w:cs="Arial"/>
          <w:spacing w:val="-27"/>
          <w:sz w:val="22"/>
          <w:szCs w:val="22"/>
          <w:lang w:val="pl-PL"/>
        </w:rPr>
        <w:t xml:space="preserve"> </w:t>
      </w:r>
      <w:r w:rsidRPr="000F2963">
        <w:rPr>
          <w:rFonts w:ascii="Arial" w:hAnsi="Arial" w:cs="Arial"/>
          <w:sz w:val="22"/>
          <w:szCs w:val="22"/>
          <w:lang w:val="pl-PL"/>
        </w:rPr>
        <w:t>generacji)</w:t>
      </w:r>
      <w:r w:rsidR="00994865" w:rsidRPr="000F2963">
        <w:rPr>
          <w:rFonts w:ascii="Arial" w:hAnsi="Arial" w:cs="Arial"/>
          <w:sz w:val="22"/>
          <w:szCs w:val="22"/>
          <w:lang w:val="pl-PL"/>
        </w:rPr>
        <w:t>;</w:t>
      </w:r>
    </w:p>
    <w:p w14:paraId="67CA20B5" w14:textId="77777777" w:rsidR="00FF3091" w:rsidRPr="000F2963" w:rsidRDefault="00FF3091" w:rsidP="000F2963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left="426" w:right="107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nowe technologie i systemy w zakresie wytwarzania, magazynowania i zużycia energii elektrycznej, ciepła lub chłodu w</w:t>
      </w:r>
      <w:r w:rsidRPr="000F2963">
        <w:rPr>
          <w:rFonts w:ascii="Arial" w:hAnsi="Arial" w:cs="Arial"/>
          <w:spacing w:val="-15"/>
        </w:rPr>
        <w:t xml:space="preserve"> </w:t>
      </w:r>
      <w:r w:rsidRPr="000F2963">
        <w:rPr>
          <w:rFonts w:ascii="Arial" w:hAnsi="Arial" w:cs="Arial"/>
        </w:rPr>
        <w:t>OZE (w tym również: energia z odpadów i biomasy, elektrownie hybrydowe);</w:t>
      </w:r>
    </w:p>
    <w:p w14:paraId="5055A342" w14:textId="77777777" w:rsidR="00FF3091" w:rsidRPr="000F2963" w:rsidRDefault="00FF3091" w:rsidP="000F2963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wykorzystanie ciepła odpadowego do produkcji</w:t>
      </w:r>
      <w:r w:rsidRPr="000F2963">
        <w:rPr>
          <w:rFonts w:ascii="Arial" w:hAnsi="Arial" w:cs="Arial"/>
          <w:spacing w:val="-21"/>
        </w:rPr>
        <w:t xml:space="preserve"> </w:t>
      </w:r>
      <w:r w:rsidRPr="000F2963">
        <w:rPr>
          <w:rFonts w:ascii="Arial" w:hAnsi="Arial" w:cs="Arial"/>
        </w:rPr>
        <w:t>energii;</w:t>
      </w:r>
    </w:p>
    <w:p w14:paraId="0064FD36" w14:textId="77777777" w:rsidR="00FF3091" w:rsidRPr="000F2963" w:rsidRDefault="00FF3091" w:rsidP="000F2963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left="426" w:right="108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systemy umożliwiające i optymalizujące współpracę wielu rozproszonych źródeł energii (obszarów bilansowania w ramach „wysp energetycznych”, spółdzielni i społeczności energetycznych, klastrów energii) oraz technologie monitorowania i zarządzania energią);</w:t>
      </w:r>
    </w:p>
    <w:p w14:paraId="3D52B91D" w14:textId="77777777" w:rsidR="00FF3091" w:rsidRPr="000F2963" w:rsidRDefault="00FF3091" w:rsidP="000F2963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left="426" w:right="107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zastosowanie innych paliw wpływających na poprawę szeroko rozumianej efektywności lub efektu ekologicznego już istniejących źródeł energetyki rozproszonej;</w:t>
      </w:r>
    </w:p>
    <w:p w14:paraId="299465BB" w14:textId="7124F8A3" w:rsidR="00FF3091" w:rsidRPr="000F2963" w:rsidRDefault="00FF3091" w:rsidP="000F2963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rozwój oraz doskonalenie narzędzi do prognozowania wytwarzania i zużycia energii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z</w:t>
      </w:r>
      <w:r w:rsidRPr="000F2963">
        <w:rPr>
          <w:rFonts w:ascii="Arial" w:hAnsi="Arial" w:cs="Arial"/>
          <w:spacing w:val="-26"/>
        </w:rPr>
        <w:t xml:space="preserve"> </w:t>
      </w:r>
      <w:r w:rsidRPr="000F2963">
        <w:rPr>
          <w:rFonts w:ascii="Arial" w:hAnsi="Arial" w:cs="Arial"/>
        </w:rPr>
        <w:t>OZE;</w:t>
      </w:r>
    </w:p>
    <w:p w14:paraId="3D0F70C7" w14:textId="746345CD" w:rsidR="00FF3091" w:rsidRPr="000F2963" w:rsidRDefault="00FF3091" w:rsidP="000F2963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technologie wodorowe i ogniwa paliwowe</w:t>
      </w:r>
      <w:r w:rsidR="00994865" w:rsidRPr="000F2963">
        <w:rPr>
          <w:rFonts w:ascii="Arial" w:hAnsi="Arial" w:cs="Arial"/>
        </w:rPr>
        <w:t>.</w:t>
      </w:r>
    </w:p>
    <w:p w14:paraId="146664D4" w14:textId="77777777" w:rsidR="00FF3091" w:rsidRPr="000F2963" w:rsidRDefault="00FF3091" w:rsidP="000F2963">
      <w:pPr>
        <w:pStyle w:val="Tekstpodstawowy"/>
        <w:spacing w:before="11" w:line="276" w:lineRule="auto"/>
        <w:ind w:firstLine="0"/>
        <w:rPr>
          <w:rFonts w:ascii="Arial" w:hAnsi="Arial" w:cs="Arial"/>
          <w:sz w:val="22"/>
          <w:szCs w:val="22"/>
          <w:lang w:val="pl-PL"/>
        </w:rPr>
      </w:pPr>
    </w:p>
    <w:p w14:paraId="3736C706" w14:textId="00E4B976" w:rsidR="00FF3091" w:rsidRPr="000F2963" w:rsidRDefault="00FF3091" w:rsidP="000F2963">
      <w:pPr>
        <w:pStyle w:val="Nagwek1"/>
        <w:numPr>
          <w:ilvl w:val="0"/>
          <w:numId w:val="7"/>
        </w:numPr>
        <w:tabs>
          <w:tab w:val="left" w:pos="709"/>
        </w:tabs>
        <w:spacing w:line="276" w:lineRule="auto"/>
        <w:ind w:left="284" w:right="0" w:hanging="284"/>
        <w:jc w:val="left"/>
        <w:rPr>
          <w:rFonts w:ascii="Arial" w:hAnsi="Arial" w:cs="Arial"/>
          <w:sz w:val="22"/>
          <w:szCs w:val="22"/>
        </w:rPr>
      </w:pPr>
      <w:proofErr w:type="spellStart"/>
      <w:r w:rsidRPr="000F2963">
        <w:rPr>
          <w:rFonts w:ascii="Arial" w:hAnsi="Arial" w:cs="Arial"/>
          <w:sz w:val="22"/>
          <w:szCs w:val="22"/>
        </w:rPr>
        <w:t>Magazynowanie</w:t>
      </w:r>
      <w:proofErr w:type="spellEnd"/>
      <w:r w:rsidRPr="000F296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0F2963">
        <w:rPr>
          <w:rFonts w:ascii="Arial" w:hAnsi="Arial" w:cs="Arial"/>
          <w:sz w:val="22"/>
          <w:szCs w:val="22"/>
        </w:rPr>
        <w:t>energii</w:t>
      </w:r>
      <w:proofErr w:type="spellEnd"/>
      <w:r w:rsidR="0008111F" w:rsidRPr="000F2963">
        <w:rPr>
          <w:rFonts w:ascii="Arial" w:hAnsi="Arial" w:cs="Arial"/>
          <w:sz w:val="22"/>
          <w:szCs w:val="22"/>
        </w:rPr>
        <w:t xml:space="preserve">, w </w:t>
      </w:r>
      <w:proofErr w:type="spellStart"/>
      <w:r w:rsidR="0008111F" w:rsidRPr="000F2963">
        <w:rPr>
          <w:rFonts w:ascii="Arial" w:hAnsi="Arial" w:cs="Arial"/>
          <w:sz w:val="22"/>
          <w:szCs w:val="22"/>
        </w:rPr>
        <w:t>tym</w:t>
      </w:r>
      <w:proofErr w:type="spellEnd"/>
      <w:r w:rsidR="0008111F" w:rsidRPr="000F2963">
        <w:rPr>
          <w:rFonts w:ascii="Arial" w:hAnsi="Arial" w:cs="Arial"/>
          <w:sz w:val="22"/>
          <w:szCs w:val="22"/>
        </w:rPr>
        <w:t>:</w:t>
      </w:r>
    </w:p>
    <w:p w14:paraId="4B7DF8E3" w14:textId="77777777" w:rsidR="00FF3091" w:rsidRPr="000F2963" w:rsidRDefault="00FF3091" w:rsidP="000F296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426" w:right="107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badania i wdrożenia innowacyjnych materiałów i technologii dla systemów magazynowania energii oraz wykorzystanie infrastruktury budowlanej dla celów magazynowania energii;</w:t>
      </w:r>
    </w:p>
    <w:p w14:paraId="3AC1EFC9" w14:textId="77777777" w:rsidR="00FF3091" w:rsidRPr="000F2963" w:rsidRDefault="00FF3091" w:rsidP="000F296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poprawa sprawności i trwałości systemów magazynowania</w:t>
      </w:r>
      <w:r w:rsidRPr="000F2963">
        <w:rPr>
          <w:rFonts w:ascii="Arial" w:hAnsi="Arial" w:cs="Arial"/>
          <w:spacing w:val="-23"/>
        </w:rPr>
        <w:t xml:space="preserve"> </w:t>
      </w:r>
      <w:r w:rsidRPr="000F2963">
        <w:rPr>
          <w:rFonts w:ascii="Arial" w:hAnsi="Arial" w:cs="Arial"/>
        </w:rPr>
        <w:t>energii;</w:t>
      </w:r>
    </w:p>
    <w:p w14:paraId="3D18CB42" w14:textId="77777777" w:rsidR="00FF3091" w:rsidRPr="000F2963" w:rsidRDefault="00FF3091" w:rsidP="000F296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35"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systemy zarządzania magazynowaniem</w:t>
      </w:r>
      <w:r w:rsidRPr="000F2963">
        <w:rPr>
          <w:rFonts w:ascii="Arial" w:hAnsi="Arial" w:cs="Arial"/>
          <w:spacing w:val="-15"/>
        </w:rPr>
        <w:t xml:space="preserve"> </w:t>
      </w:r>
      <w:r w:rsidRPr="000F2963">
        <w:rPr>
          <w:rFonts w:ascii="Arial" w:hAnsi="Arial" w:cs="Arial"/>
        </w:rPr>
        <w:t>energii;</w:t>
      </w:r>
    </w:p>
    <w:p w14:paraId="7B3A89A0" w14:textId="77777777" w:rsidR="00FF3091" w:rsidRPr="000F2963" w:rsidRDefault="00FF3091" w:rsidP="000F2963">
      <w:pPr>
        <w:pStyle w:val="Akapitzlist"/>
        <w:widowControl w:val="0"/>
        <w:numPr>
          <w:ilvl w:val="0"/>
          <w:numId w:val="3"/>
        </w:numPr>
        <w:tabs>
          <w:tab w:val="left" w:pos="993"/>
          <w:tab w:val="left" w:pos="2127"/>
          <w:tab w:val="left" w:pos="2503"/>
          <w:tab w:val="left" w:pos="3970"/>
          <w:tab w:val="left" w:pos="5343"/>
          <w:tab w:val="left" w:pos="7239"/>
          <w:tab w:val="left" w:pos="8232"/>
          <w:tab w:val="left" w:pos="8652"/>
        </w:tabs>
        <w:autoSpaceDE w:val="0"/>
        <w:autoSpaceDN w:val="0"/>
        <w:spacing w:after="0" w:line="276" w:lineRule="auto"/>
        <w:ind w:left="426" w:right="107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integracja i zarządzanie systemami magazynowania energii </w:t>
      </w:r>
      <w:r w:rsidRPr="000F2963">
        <w:rPr>
          <w:rFonts w:ascii="Arial" w:hAnsi="Arial" w:cs="Arial"/>
          <w:spacing w:val="-1"/>
        </w:rPr>
        <w:t xml:space="preserve">siecią </w:t>
      </w:r>
      <w:r w:rsidRPr="000F2963">
        <w:rPr>
          <w:rFonts w:ascii="Arial" w:hAnsi="Arial" w:cs="Arial"/>
        </w:rPr>
        <w:t>elektroenergetyczną lub ciepłowniczą oraz źródłami</w:t>
      </w:r>
      <w:r w:rsidRPr="000F2963">
        <w:rPr>
          <w:rFonts w:ascii="Arial" w:hAnsi="Arial" w:cs="Arial"/>
          <w:spacing w:val="-12"/>
        </w:rPr>
        <w:t xml:space="preserve"> </w:t>
      </w:r>
      <w:r w:rsidRPr="000F2963">
        <w:rPr>
          <w:rFonts w:ascii="Arial" w:hAnsi="Arial" w:cs="Arial"/>
        </w:rPr>
        <w:t>OZE;</w:t>
      </w:r>
    </w:p>
    <w:p w14:paraId="0FBEB97C" w14:textId="4DDD5F67" w:rsidR="00FF3091" w:rsidRPr="000F2963" w:rsidRDefault="00FF3091" w:rsidP="000F296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426" w:right="110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systemy zarządzania punktami ładowania środków transportu z wykorzystaniem magazynów energii w tym magazynów</w:t>
      </w:r>
      <w:r w:rsidRPr="000F2963">
        <w:rPr>
          <w:rFonts w:ascii="Arial" w:hAnsi="Arial" w:cs="Arial"/>
          <w:spacing w:val="-14"/>
        </w:rPr>
        <w:t xml:space="preserve"> </w:t>
      </w:r>
      <w:r w:rsidRPr="000F2963">
        <w:rPr>
          <w:rFonts w:ascii="Arial" w:hAnsi="Arial" w:cs="Arial"/>
        </w:rPr>
        <w:t>mobilnych</w:t>
      </w:r>
      <w:r w:rsidR="00BD7058" w:rsidRPr="000F2963">
        <w:rPr>
          <w:rFonts w:ascii="Arial" w:hAnsi="Arial" w:cs="Arial"/>
        </w:rPr>
        <w:t>.</w:t>
      </w:r>
    </w:p>
    <w:p w14:paraId="22DE955A" w14:textId="77777777" w:rsidR="00FF3091" w:rsidRPr="000F2963" w:rsidRDefault="00FF3091" w:rsidP="000F2963">
      <w:pPr>
        <w:pStyle w:val="Akapitzlist"/>
        <w:widowControl w:val="0"/>
        <w:tabs>
          <w:tab w:val="left" w:pos="823"/>
          <w:tab w:val="left" w:pos="824"/>
        </w:tabs>
        <w:autoSpaceDE w:val="0"/>
        <w:autoSpaceDN w:val="0"/>
        <w:spacing w:after="0" w:line="276" w:lineRule="auto"/>
        <w:ind w:left="836" w:right="110"/>
        <w:contextualSpacing w:val="0"/>
        <w:rPr>
          <w:rFonts w:ascii="Arial" w:hAnsi="Arial" w:cs="Arial"/>
        </w:rPr>
      </w:pPr>
    </w:p>
    <w:p w14:paraId="5014663A" w14:textId="595E957E" w:rsidR="00FF3091" w:rsidRPr="000F2963" w:rsidRDefault="00FF3091" w:rsidP="000F2963">
      <w:pPr>
        <w:pStyle w:val="Nagwek1"/>
        <w:numPr>
          <w:ilvl w:val="0"/>
          <w:numId w:val="7"/>
        </w:numPr>
        <w:tabs>
          <w:tab w:val="left" w:pos="284"/>
        </w:tabs>
        <w:spacing w:line="276" w:lineRule="auto"/>
        <w:ind w:left="284" w:right="0" w:hanging="284"/>
        <w:jc w:val="left"/>
        <w:rPr>
          <w:rFonts w:ascii="Arial" w:hAnsi="Arial" w:cs="Arial"/>
          <w:sz w:val="22"/>
          <w:szCs w:val="22"/>
        </w:rPr>
      </w:pPr>
      <w:proofErr w:type="spellStart"/>
      <w:r w:rsidRPr="000F2963">
        <w:rPr>
          <w:rFonts w:ascii="Arial" w:hAnsi="Arial" w:cs="Arial"/>
          <w:sz w:val="22"/>
          <w:szCs w:val="22"/>
        </w:rPr>
        <w:t>Środki</w:t>
      </w:r>
      <w:proofErr w:type="spellEnd"/>
      <w:r w:rsidRPr="000F29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2963">
        <w:rPr>
          <w:rFonts w:ascii="Arial" w:hAnsi="Arial" w:cs="Arial"/>
          <w:sz w:val="22"/>
          <w:szCs w:val="22"/>
        </w:rPr>
        <w:t>transportu</w:t>
      </w:r>
      <w:proofErr w:type="spellEnd"/>
      <w:r w:rsidRPr="000F296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F2963">
        <w:rPr>
          <w:rFonts w:ascii="Arial" w:hAnsi="Arial" w:cs="Arial"/>
          <w:sz w:val="22"/>
          <w:szCs w:val="22"/>
        </w:rPr>
        <w:t>napędzie</w:t>
      </w:r>
      <w:proofErr w:type="spellEnd"/>
      <w:r w:rsidRPr="000F2963">
        <w:rPr>
          <w:rFonts w:ascii="Arial" w:hAnsi="Arial" w:cs="Arial"/>
          <w:spacing w:val="-18"/>
          <w:sz w:val="22"/>
          <w:szCs w:val="22"/>
        </w:rPr>
        <w:t xml:space="preserve"> </w:t>
      </w:r>
      <w:proofErr w:type="spellStart"/>
      <w:r w:rsidRPr="000F2963">
        <w:rPr>
          <w:rFonts w:ascii="Arial" w:hAnsi="Arial" w:cs="Arial"/>
          <w:sz w:val="22"/>
          <w:szCs w:val="22"/>
        </w:rPr>
        <w:t>alternatywnym</w:t>
      </w:r>
      <w:proofErr w:type="spellEnd"/>
      <w:r w:rsidR="00B7511A" w:rsidRPr="000F2963">
        <w:rPr>
          <w:rFonts w:ascii="Arial" w:hAnsi="Arial" w:cs="Arial"/>
          <w:sz w:val="22"/>
          <w:szCs w:val="22"/>
        </w:rPr>
        <w:t xml:space="preserve">, w </w:t>
      </w:r>
      <w:proofErr w:type="spellStart"/>
      <w:r w:rsidR="00B7511A" w:rsidRPr="000F2963">
        <w:rPr>
          <w:rFonts w:ascii="Arial" w:hAnsi="Arial" w:cs="Arial"/>
          <w:sz w:val="22"/>
          <w:szCs w:val="22"/>
        </w:rPr>
        <w:t>tym</w:t>
      </w:r>
      <w:proofErr w:type="spellEnd"/>
      <w:r w:rsidR="00B7511A" w:rsidRPr="000F2963">
        <w:rPr>
          <w:rFonts w:ascii="Arial" w:hAnsi="Arial" w:cs="Arial"/>
          <w:sz w:val="22"/>
          <w:szCs w:val="22"/>
        </w:rPr>
        <w:t>:</w:t>
      </w:r>
    </w:p>
    <w:p w14:paraId="39A29251" w14:textId="77777777" w:rsidR="00FF3091" w:rsidRPr="000F2963" w:rsidRDefault="00FF3091" w:rsidP="000F2963">
      <w:pPr>
        <w:pStyle w:val="Akapitzlist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technologie, produkty i rozwiązania dla pojazdów elektrycznych i</w:t>
      </w:r>
      <w:r w:rsidRPr="000F2963">
        <w:rPr>
          <w:rFonts w:ascii="Arial" w:hAnsi="Arial" w:cs="Arial"/>
          <w:spacing w:val="-32"/>
        </w:rPr>
        <w:t xml:space="preserve"> </w:t>
      </w:r>
      <w:r w:rsidRPr="000F2963">
        <w:rPr>
          <w:rFonts w:ascii="Arial" w:hAnsi="Arial" w:cs="Arial"/>
        </w:rPr>
        <w:t>hybrydowych;</w:t>
      </w:r>
    </w:p>
    <w:p w14:paraId="2CD3FFB3" w14:textId="77777777" w:rsidR="00FF3091" w:rsidRPr="000F2963" w:rsidRDefault="00FF3091" w:rsidP="000F2963">
      <w:pPr>
        <w:pStyle w:val="Akapitzlist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426" w:right="108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systemy dystrybucji i zarządzania energią na potrzeby transportu o napędzie elektrycznym;</w:t>
      </w:r>
    </w:p>
    <w:p w14:paraId="5C053A6F" w14:textId="38274876" w:rsidR="00FF3091" w:rsidRPr="000F2963" w:rsidRDefault="00FF3091" w:rsidP="000F2963">
      <w:pPr>
        <w:pStyle w:val="Akapitzlist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426" w:right="109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systemy i urządzenia do dwukierunkowego przepływu energii między pojazdem </w:t>
      </w:r>
      <w:r w:rsidRPr="000F2963">
        <w:rPr>
          <w:rFonts w:ascii="Arial" w:hAnsi="Arial" w:cs="Arial"/>
        </w:rPr>
        <w:lastRenderedPageBreak/>
        <w:t>elektrycznym</w:t>
      </w:r>
      <w:r w:rsidR="00E56419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a siecią</w:t>
      </w:r>
      <w:r w:rsidRPr="000F2963">
        <w:rPr>
          <w:rFonts w:ascii="Arial" w:hAnsi="Arial" w:cs="Arial"/>
          <w:spacing w:val="-16"/>
        </w:rPr>
        <w:t xml:space="preserve"> </w:t>
      </w:r>
      <w:r w:rsidRPr="000F2963">
        <w:rPr>
          <w:rFonts w:ascii="Arial" w:hAnsi="Arial" w:cs="Arial"/>
        </w:rPr>
        <w:t>elektroenergetyczną.</w:t>
      </w:r>
    </w:p>
    <w:p w14:paraId="4F9FAE4F" w14:textId="77777777" w:rsidR="00FF3091" w:rsidRPr="000F2963" w:rsidRDefault="00FF3091" w:rsidP="000F2963">
      <w:pPr>
        <w:pStyle w:val="Tekstpodstawowy"/>
        <w:spacing w:before="9" w:line="276" w:lineRule="auto"/>
        <w:ind w:firstLine="0"/>
        <w:rPr>
          <w:rFonts w:ascii="Arial" w:hAnsi="Arial" w:cs="Arial"/>
          <w:sz w:val="22"/>
          <w:szCs w:val="22"/>
          <w:lang w:val="pl-PL"/>
        </w:rPr>
      </w:pPr>
    </w:p>
    <w:p w14:paraId="3BEEDB73" w14:textId="4C2FE264" w:rsidR="00FF3091" w:rsidRPr="000F2963" w:rsidRDefault="00FF3091" w:rsidP="000F2963">
      <w:pPr>
        <w:pStyle w:val="Nagwek1"/>
        <w:numPr>
          <w:ilvl w:val="0"/>
          <w:numId w:val="7"/>
        </w:numPr>
        <w:tabs>
          <w:tab w:val="left" w:pos="709"/>
        </w:tabs>
        <w:spacing w:line="276" w:lineRule="auto"/>
        <w:ind w:left="284" w:right="0" w:hanging="284"/>
        <w:jc w:val="left"/>
        <w:rPr>
          <w:rFonts w:ascii="Arial" w:hAnsi="Arial" w:cs="Arial"/>
          <w:sz w:val="22"/>
          <w:szCs w:val="22"/>
          <w:lang w:val="pl-PL"/>
        </w:rPr>
      </w:pPr>
      <w:r w:rsidRPr="000F2963">
        <w:rPr>
          <w:rFonts w:ascii="Arial" w:hAnsi="Arial" w:cs="Arial"/>
          <w:sz w:val="22"/>
          <w:szCs w:val="22"/>
          <w:lang w:val="pl-PL"/>
        </w:rPr>
        <w:t xml:space="preserve">Technologie „smart </w:t>
      </w:r>
      <w:proofErr w:type="spellStart"/>
      <w:r w:rsidRPr="000F2963">
        <w:rPr>
          <w:rFonts w:ascii="Arial" w:hAnsi="Arial" w:cs="Arial"/>
          <w:sz w:val="22"/>
          <w:szCs w:val="22"/>
          <w:lang w:val="pl-PL"/>
        </w:rPr>
        <w:t>grid</w:t>
      </w:r>
      <w:proofErr w:type="spellEnd"/>
      <w:r w:rsidRPr="000F2963">
        <w:rPr>
          <w:rFonts w:ascii="Arial" w:hAnsi="Arial" w:cs="Arial"/>
          <w:sz w:val="22"/>
          <w:szCs w:val="22"/>
          <w:lang w:val="pl-PL"/>
        </w:rPr>
        <w:t>” w dystrybucji</w:t>
      </w:r>
      <w:r w:rsidRPr="000F2963">
        <w:rPr>
          <w:rFonts w:ascii="Arial" w:hAnsi="Arial" w:cs="Arial"/>
          <w:spacing w:val="-13"/>
          <w:sz w:val="22"/>
          <w:szCs w:val="22"/>
          <w:lang w:val="pl-PL"/>
        </w:rPr>
        <w:t xml:space="preserve"> </w:t>
      </w:r>
      <w:r w:rsidRPr="000F2963">
        <w:rPr>
          <w:rFonts w:ascii="Arial" w:hAnsi="Arial" w:cs="Arial"/>
          <w:sz w:val="22"/>
          <w:szCs w:val="22"/>
          <w:lang w:val="pl-PL"/>
        </w:rPr>
        <w:t>energii</w:t>
      </w:r>
      <w:r w:rsidR="00B7511A" w:rsidRPr="000F2963">
        <w:rPr>
          <w:rFonts w:ascii="Arial" w:hAnsi="Arial" w:cs="Arial"/>
          <w:sz w:val="22"/>
          <w:szCs w:val="22"/>
          <w:lang w:val="pl-PL"/>
        </w:rPr>
        <w:t>, w tym:</w:t>
      </w:r>
    </w:p>
    <w:p w14:paraId="5565A0F2" w14:textId="77777777" w:rsidR="00FF3091" w:rsidRPr="000F2963" w:rsidRDefault="00FF3091" w:rsidP="000F2963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76" w:lineRule="auto"/>
        <w:ind w:left="426" w:right="107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rozwiązania zwiększające niezawodność dostaw, elastyczność i bezpieczeństwo pracy sieci dystrybucyjnej umożliwiające efektywne wykorzystanie możliwości produkcyjnych</w:t>
      </w:r>
      <w:r w:rsidRPr="000F2963">
        <w:rPr>
          <w:rFonts w:ascii="Arial" w:hAnsi="Arial" w:cs="Arial"/>
          <w:spacing w:val="-6"/>
        </w:rPr>
        <w:t xml:space="preserve"> </w:t>
      </w:r>
      <w:r w:rsidRPr="000F2963">
        <w:rPr>
          <w:rFonts w:ascii="Arial" w:hAnsi="Arial" w:cs="Arial"/>
        </w:rPr>
        <w:t>OZE;</w:t>
      </w:r>
    </w:p>
    <w:p w14:paraId="36DC3968" w14:textId="77777777" w:rsidR="00FF3091" w:rsidRPr="000F2963" w:rsidRDefault="00FF3091" w:rsidP="000F2963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technologie automatyzacji i regulacji napięcia w sieci SN i</w:t>
      </w:r>
      <w:r w:rsidRPr="000F2963">
        <w:rPr>
          <w:rFonts w:ascii="Arial" w:hAnsi="Arial" w:cs="Arial"/>
          <w:spacing w:val="-22"/>
        </w:rPr>
        <w:t xml:space="preserve"> </w:t>
      </w:r>
      <w:proofErr w:type="spellStart"/>
      <w:r w:rsidRPr="000F2963">
        <w:rPr>
          <w:rFonts w:ascii="Arial" w:hAnsi="Arial" w:cs="Arial"/>
        </w:rPr>
        <w:t>nn</w:t>
      </w:r>
      <w:proofErr w:type="spellEnd"/>
      <w:r w:rsidRPr="000F2963">
        <w:rPr>
          <w:rFonts w:ascii="Arial" w:hAnsi="Arial" w:cs="Arial"/>
        </w:rPr>
        <w:t>;</w:t>
      </w:r>
    </w:p>
    <w:p w14:paraId="39932E49" w14:textId="1594A82F" w:rsidR="00FF3091" w:rsidRPr="000F2963" w:rsidRDefault="00FF3091" w:rsidP="000F2963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7188"/>
        </w:tabs>
        <w:autoSpaceDE w:val="0"/>
        <w:autoSpaceDN w:val="0"/>
        <w:spacing w:after="0" w:line="276" w:lineRule="auto"/>
        <w:ind w:left="426" w:right="110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kompleksowe rozwiązania oraz systemy pomiarów</w:t>
      </w:r>
      <w:r w:rsidRPr="000F2963">
        <w:rPr>
          <w:rFonts w:ascii="Arial" w:hAnsi="Arial" w:cs="Arial"/>
          <w:spacing w:val="13"/>
        </w:rPr>
        <w:t xml:space="preserve"> </w:t>
      </w:r>
      <w:r w:rsidRPr="000F2963">
        <w:rPr>
          <w:rFonts w:ascii="Arial" w:hAnsi="Arial" w:cs="Arial"/>
        </w:rPr>
        <w:t>i</w:t>
      </w:r>
      <w:r w:rsidRPr="000F2963">
        <w:rPr>
          <w:rFonts w:ascii="Arial" w:hAnsi="Arial" w:cs="Arial"/>
          <w:spacing w:val="12"/>
        </w:rPr>
        <w:t xml:space="preserve"> </w:t>
      </w:r>
      <w:r w:rsidRPr="000F2963">
        <w:rPr>
          <w:rFonts w:ascii="Arial" w:hAnsi="Arial" w:cs="Arial"/>
        </w:rPr>
        <w:t>oceny</w:t>
      </w:r>
      <w:r w:rsidR="00254D72" w:rsidRP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parametrów jakości</w:t>
      </w:r>
      <w:r w:rsidRPr="000F2963">
        <w:rPr>
          <w:rFonts w:ascii="Arial" w:hAnsi="Arial" w:cs="Arial"/>
          <w:w w:val="99"/>
        </w:rPr>
        <w:t xml:space="preserve"> </w:t>
      </w:r>
      <w:r w:rsidRPr="000F2963">
        <w:rPr>
          <w:rFonts w:ascii="Arial" w:hAnsi="Arial" w:cs="Arial"/>
        </w:rPr>
        <w:t>energii</w:t>
      </w:r>
      <w:r w:rsidRPr="000F2963">
        <w:rPr>
          <w:rFonts w:ascii="Arial" w:hAnsi="Arial" w:cs="Arial"/>
          <w:spacing w:val="-8"/>
        </w:rPr>
        <w:t xml:space="preserve"> </w:t>
      </w:r>
      <w:r w:rsidRPr="000F2963">
        <w:rPr>
          <w:rFonts w:ascii="Arial" w:hAnsi="Arial" w:cs="Arial"/>
        </w:rPr>
        <w:t>elektrycznej;</w:t>
      </w:r>
    </w:p>
    <w:p w14:paraId="5E6388C0" w14:textId="77777777" w:rsidR="00FF3091" w:rsidRPr="000F2963" w:rsidRDefault="00FF3091" w:rsidP="000F2963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systemy, produkty i rozwiązania z obszaru tzw. wirtualnych</w:t>
      </w:r>
      <w:r w:rsidRPr="000F2963">
        <w:rPr>
          <w:rFonts w:ascii="Arial" w:hAnsi="Arial" w:cs="Arial"/>
          <w:spacing w:val="-22"/>
        </w:rPr>
        <w:t xml:space="preserve"> </w:t>
      </w:r>
      <w:r w:rsidRPr="000F2963">
        <w:rPr>
          <w:rFonts w:ascii="Arial" w:hAnsi="Arial" w:cs="Arial"/>
        </w:rPr>
        <w:t>elektrowni;</w:t>
      </w:r>
    </w:p>
    <w:p w14:paraId="2B820C9C" w14:textId="5E3CA210" w:rsidR="00FF3091" w:rsidRPr="000F2963" w:rsidRDefault="00FF3091" w:rsidP="000F2963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76" w:lineRule="auto"/>
        <w:ind w:left="426" w:right="107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rozwój technologii, produktów i usług mających na celu zwiększenie szybkości niezawodności</w:t>
      </w:r>
      <w:r w:rsidR="00E56419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 xml:space="preserve">i bezpieczeństwa </w:t>
      </w:r>
      <w:proofErr w:type="spellStart"/>
      <w:r w:rsidRPr="000F2963">
        <w:rPr>
          <w:rFonts w:ascii="Arial" w:hAnsi="Arial" w:cs="Arial"/>
        </w:rPr>
        <w:t>przesyłu</w:t>
      </w:r>
      <w:proofErr w:type="spellEnd"/>
      <w:r w:rsidRPr="000F2963">
        <w:rPr>
          <w:rFonts w:ascii="Arial" w:hAnsi="Arial" w:cs="Arial"/>
        </w:rPr>
        <w:t xml:space="preserve"> i przetwarzania danych</w:t>
      </w:r>
      <w:r w:rsidRPr="000F2963">
        <w:rPr>
          <w:rFonts w:ascii="Arial" w:hAnsi="Arial" w:cs="Arial"/>
          <w:spacing w:val="-29"/>
        </w:rPr>
        <w:t xml:space="preserve"> </w:t>
      </w:r>
      <w:r w:rsidRPr="000F2963">
        <w:rPr>
          <w:rFonts w:ascii="Arial" w:hAnsi="Arial" w:cs="Arial"/>
        </w:rPr>
        <w:t>pomiarowych;</w:t>
      </w:r>
    </w:p>
    <w:p w14:paraId="372A94DD" w14:textId="77777777" w:rsidR="00FF3091" w:rsidRPr="000F2963" w:rsidRDefault="00FF3091" w:rsidP="000F2963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76" w:lineRule="auto"/>
        <w:ind w:left="426" w:right="107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technologie i systemy zarządzania stroną popytową klientów (interwencyjna redukcja mocy);</w:t>
      </w:r>
    </w:p>
    <w:p w14:paraId="779DB41B" w14:textId="77777777" w:rsidR="00FF3091" w:rsidRPr="000F2963" w:rsidRDefault="00FF3091" w:rsidP="000F2963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systemy współpracy źródeł odnawialnych z transportem</w:t>
      </w:r>
      <w:r w:rsidRPr="000F2963">
        <w:rPr>
          <w:rFonts w:ascii="Arial" w:hAnsi="Arial" w:cs="Arial"/>
          <w:spacing w:val="-27"/>
        </w:rPr>
        <w:t xml:space="preserve"> </w:t>
      </w:r>
      <w:r w:rsidRPr="000F2963">
        <w:rPr>
          <w:rFonts w:ascii="Arial" w:hAnsi="Arial" w:cs="Arial"/>
        </w:rPr>
        <w:t>elektrycznym;</w:t>
      </w:r>
    </w:p>
    <w:p w14:paraId="19029FC7" w14:textId="061AF1C3" w:rsidR="00FF3091" w:rsidRPr="000F2963" w:rsidRDefault="00FF3091" w:rsidP="000F2963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rozwój systemów poprawiających kompensowanie energii biernej oraz systemów kompensujących harmoniczne prądu i napięcia.</w:t>
      </w:r>
    </w:p>
    <w:p w14:paraId="14B8427A" w14:textId="77777777" w:rsidR="00FF3091" w:rsidRPr="000F2963" w:rsidRDefault="00FF3091" w:rsidP="000F2963">
      <w:pPr>
        <w:pStyle w:val="Tekstpodstawowy"/>
        <w:spacing w:before="11" w:line="276" w:lineRule="auto"/>
        <w:ind w:firstLine="0"/>
        <w:rPr>
          <w:rFonts w:ascii="Arial" w:hAnsi="Arial" w:cs="Arial"/>
          <w:b/>
          <w:sz w:val="22"/>
          <w:szCs w:val="22"/>
          <w:lang w:val="pl-PL"/>
        </w:rPr>
      </w:pPr>
    </w:p>
    <w:p w14:paraId="7BDB0A19" w14:textId="08C9C41B" w:rsidR="00FF3091" w:rsidRPr="000F2963" w:rsidRDefault="00FF3091" w:rsidP="000F2963">
      <w:pPr>
        <w:pStyle w:val="Nagwek1"/>
        <w:numPr>
          <w:ilvl w:val="0"/>
          <w:numId w:val="7"/>
        </w:numPr>
        <w:spacing w:line="276" w:lineRule="auto"/>
        <w:ind w:left="284" w:right="0" w:hanging="284"/>
        <w:jc w:val="left"/>
        <w:rPr>
          <w:rFonts w:ascii="Arial" w:hAnsi="Arial" w:cs="Arial"/>
          <w:sz w:val="22"/>
          <w:szCs w:val="22"/>
          <w:lang w:val="pl-PL"/>
        </w:rPr>
      </w:pPr>
      <w:r w:rsidRPr="000F2963">
        <w:rPr>
          <w:rFonts w:ascii="Arial" w:hAnsi="Arial" w:cs="Arial"/>
          <w:sz w:val="22"/>
          <w:szCs w:val="22"/>
          <w:lang w:val="pl-PL"/>
        </w:rPr>
        <w:t>Technologie w energetyce jądrowej</w:t>
      </w:r>
      <w:r w:rsidR="00B7511A" w:rsidRPr="000F2963">
        <w:rPr>
          <w:rFonts w:ascii="Arial" w:hAnsi="Arial" w:cs="Arial"/>
          <w:sz w:val="22"/>
          <w:szCs w:val="22"/>
          <w:lang w:val="pl-PL"/>
        </w:rPr>
        <w:t>, w tym:</w:t>
      </w:r>
    </w:p>
    <w:p w14:paraId="1D1F61BD" w14:textId="77777777" w:rsidR="00FF3091" w:rsidRPr="000F2963" w:rsidRDefault="00FF3091" w:rsidP="000F2963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76" w:lineRule="auto"/>
        <w:ind w:left="426" w:right="108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technologie reaktorów jądrowych - projektowanie budowa i eksploatacja reaktorów jądrowych, paliwo jądrowe i jego cykl, systemy chłodzenia reaktorów;</w:t>
      </w:r>
    </w:p>
    <w:p w14:paraId="57F53E7D" w14:textId="01907552" w:rsidR="00FF3091" w:rsidRPr="000F2963" w:rsidRDefault="00FF3091" w:rsidP="000F2963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76" w:lineRule="auto"/>
        <w:ind w:left="426" w:right="108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bezpieczeństwo jądrowe </w:t>
      </w:r>
      <w:r w:rsidR="002D3412">
        <w:rPr>
          <w:rFonts w:ascii="Arial" w:hAnsi="Arial" w:cs="Arial"/>
        </w:rPr>
        <w:t>-</w:t>
      </w:r>
      <w:r w:rsidRPr="000F2963">
        <w:rPr>
          <w:rFonts w:ascii="Arial" w:hAnsi="Arial" w:cs="Arial"/>
        </w:rPr>
        <w:t xml:space="preserve"> ryzyko i ocena bezpieczeństwa reaktorów jądrowych, materiały odporne na działanie promieniowania, technologie kontroli i monitorowania reaktorów, projektowanie i budowa elektrowni jądrowej;</w:t>
      </w:r>
    </w:p>
    <w:p w14:paraId="766B2F67" w14:textId="52E21B42" w:rsidR="00FF3091" w:rsidRPr="000F2963" w:rsidRDefault="00FF3091" w:rsidP="000F2963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76" w:lineRule="auto"/>
        <w:ind w:left="426" w:right="108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gospodarka paliwowa i odpady </w:t>
      </w:r>
      <w:r w:rsidR="002D3412">
        <w:rPr>
          <w:rFonts w:ascii="Arial" w:hAnsi="Arial" w:cs="Arial"/>
        </w:rPr>
        <w:t>-</w:t>
      </w:r>
      <w:r w:rsidRPr="000F2963">
        <w:rPr>
          <w:rFonts w:ascii="Arial" w:hAnsi="Arial" w:cs="Arial"/>
        </w:rPr>
        <w:t xml:space="preserve"> przechowywanie i utylizacja odpadów radioaktywnych, odzysk i recykling paliwa jądrowego; </w:t>
      </w:r>
    </w:p>
    <w:p w14:paraId="09067523" w14:textId="77777777" w:rsidR="00FF3091" w:rsidRPr="000F2963" w:rsidRDefault="00FF3091" w:rsidP="000F2963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76" w:lineRule="auto"/>
        <w:ind w:left="426" w:right="108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zastosowania energetyczne - wykorzystanie energii jądrowej do produkcji energii elektrycznej, nowe koncepcje reaktorów i systemów energetycznych opartych na energii jądrowej.</w:t>
      </w:r>
    </w:p>
    <w:p w14:paraId="57C876C9" w14:textId="77777777" w:rsidR="00FF3091" w:rsidRPr="000F2963" w:rsidRDefault="00FF3091" w:rsidP="000F2963">
      <w:pPr>
        <w:pStyle w:val="Akapitzlist"/>
        <w:widowControl w:val="0"/>
        <w:tabs>
          <w:tab w:val="left" w:pos="835"/>
          <w:tab w:val="left" w:pos="836"/>
        </w:tabs>
        <w:autoSpaceDE w:val="0"/>
        <w:autoSpaceDN w:val="0"/>
        <w:spacing w:after="0" w:line="276" w:lineRule="auto"/>
        <w:ind w:left="836" w:right="108"/>
        <w:contextualSpacing w:val="0"/>
        <w:rPr>
          <w:rFonts w:ascii="Arial" w:hAnsi="Arial" w:cs="Arial"/>
        </w:rPr>
      </w:pPr>
    </w:p>
    <w:p w14:paraId="4081EA44" w14:textId="7330A0C7" w:rsidR="00FF3091" w:rsidRPr="000F2963" w:rsidRDefault="00FF3091" w:rsidP="000F2963">
      <w:pPr>
        <w:pStyle w:val="Nagwek1"/>
        <w:numPr>
          <w:ilvl w:val="0"/>
          <w:numId w:val="7"/>
        </w:numPr>
        <w:tabs>
          <w:tab w:val="left" w:pos="142"/>
        </w:tabs>
        <w:spacing w:line="276" w:lineRule="auto"/>
        <w:ind w:left="284" w:right="0" w:hanging="284"/>
        <w:jc w:val="left"/>
        <w:rPr>
          <w:rFonts w:ascii="Arial" w:hAnsi="Arial" w:cs="Arial"/>
          <w:sz w:val="22"/>
          <w:szCs w:val="22"/>
          <w:lang w:val="pl-PL"/>
        </w:rPr>
      </w:pPr>
      <w:r w:rsidRPr="000F2963">
        <w:rPr>
          <w:rFonts w:ascii="Arial" w:hAnsi="Arial" w:cs="Arial"/>
          <w:sz w:val="22"/>
          <w:szCs w:val="22"/>
          <w:lang w:val="pl-PL"/>
        </w:rPr>
        <w:t>Poszukiwanie, wydobycie i przetwarzanie surowców energetycznych</w:t>
      </w:r>
      <w:r w:rsidR="00B7511A" w:rsidRPr="000F2963">
        <w:rPr>
          <w:rFonts w:ascii="Arial" w:hAnsi="Arial" w:cs="Arial"/>
          <w:sz w:val="22"/>
          <w:szCs w:val="22"/>
          <w:lang w:val="pl-PL"/>
        </w:rPr>
        <w:t>, w tym:</w:t>
      </w:r>
    </w:p>
    <w:p w14:paraId="53050619" w14:textId="77777777" w:rsidR="00FF3091" w:rsidRPr="000F2963" w:rsidRDefault="00FF3091" w:rsidP="000F2963">
      <w:pPr>
        <w:pStyle w:val="Akapitzlist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76" w:lineRule="auto"/>
        <w:ind w:left="426" w:right="108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wytwarzanie produktów referencyjnych o ulepszonej jakości, przyjaznych środowisku oraz produktów</w:t>
      </w:r>
      <w:r w:rsidRPr="000F2963">
        <w:rPr>
          <w:rFonts w:ascii="Arial" w:hAnsi="Arial" w:cs="Arial"/>
          <w:spacing w:val="-9"/>
        </w:rPr>
        <w:t xml:space="preserve"> </w:t>
      </w:r>
      <w:r w:rsidRPr="000F2963">
        <w:rPr>
          <w:rFonts w:ascii="Arial" w:hAnsi="Arial" w:cs="Arial"/>
        </w:rPr>
        <w:t>niszowych;</w:t>
      </w:r>
    </w:p>
    <w:p w14:paraId="02C7CD4B" w14:textId="77777777" w:rsidR="00FF3091" w:rsidRPr="000F2963" w:rsidRDefault="00FF3091" w:rsidP="000F2963">
      <w:pPr>
        <w:pStyle w:val="Akapitzlist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3" w:after="0" w:line="276" w:lineRule="auto"/>
        <w:ind w:left="426" w:right="107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wykorzystanie produktów odpadowych lub ubocznych z procesów / w procesach przerobu węglowodorów oraz wytwarzania energii, poprawa efektywności procesów przerobu węglowodorów przy jednoczesnym ograniczeniu wpływu tych procesów na otoczenie środowiskowe i</w:t>
      </w:r>
      <w:r w:rsidRPr="000F2963">
        <w:rPr>
          <w:rFonts w:ascii="Arial" w:hAnsi="Arial" w:cs="Arial"/>
          <w:spacing w:val="-16"/>
        </w:rPr>
        <w:t xml:space="preserve"> </w:t>
      </w:r>
      <w:r w:rsidRPr="000F2963">
        <w:rPr>
          <w:rFonts w:ascii="Arial" w:hAnsi="Arial" w:cs="Arial"/>
        </w:rPr>
        <w:t>społeczne;</w:t>
      </w:r>
    </w:p>
    <w:p w14:paraId="461B726A" w14:textId="77777777" w:rsidR="00FF3091" w:rsidRPr="000F2963" w:rsidRDefault="00FF3091" w:rsidP="000F2963">
      <w:pPr>
        <w:pStyle w:val="Akapitzlist"/>
        <w:widowControl w:val="0"/>
        <w:numPr>
          <w:ilvl w:val="0"/>
          <w:numId w:val="8"/>
        </w:numPr>
        <w:tabs>
          <w:tab w:val="left" w:pos="567"/>
          <w:tab w:val="left" w:pos="2335"/>
          <w:tab w:val="left" w:pos="3999"/>
          <w:tab w:val="left" w:pos="5189"/>
          <w:tab w:val="left" w:pos="5554"/>
          <w:tab w:val="left" w:pos="7037"/>
          <w:tab w:val="left" w:pos="8302"/>
        </w:tabs>
        <w:autoSpaceDE w:val="0"/>
        <w:autoSpaceDN w:val="0"/>
        <w:spacing w:after="0" w:line="276" w:lineRule="auto"/>
        <w:ind w:left="426" w:right="108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gospodarcze wykorzystanie odpadów z procesów/w procesach przerobu węglowodorów;</w:t>
      </w:r>
    </w:p>
    <w:p w14:paraId="260120E2" w14:textId="572226B0" w:rsidR="00FF3091" w:rsidRPr="000F2963" w:rsidRDefault="00FF3091" w:rsidP="000F2963">
      <w:pPr>
        <w:pStyle w:val="Akapitzlist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techniki i metody  poszukiwań złóż</w:t>
      </w:r>
      <w:r w:rsidRPr="000F2963">
        <w:rPr>
          <w:rFonts w:ascii="Arial" w:hAnsi="Arial" w:cs="Arial"/>
          <w:spacing w:val="-22"/>
        </w:rPr>
        <w:t xml:space="preserve"> </w:t>
      </w:r>
      <w:r w:rsidRPr="000F2963">
        <w:rPr>
          <w:rFonts w:ascii="Arial" w:hAnsi="Arial" w:cs="Arial"/>
        </w:rPr>
        <w:t>węglowodorów;</w:t>
      </w:r>
    </w:p>
    <w:p w14:paraId="5CDEB94C" w14:textId="42698910" w:rsidR="006D554C" w:rsidRPr="000F2963" w:rsidRDefault="00FF3091" w:rsidP="000F2963">
      <w:pPr>
        <w:pStyle w:val="Akapitzlist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76" w:lineRule="auto"/>
        <w:ind w:left="426" w:right="110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technologie intensyfikujące wydobycie węglowodorów (w tym zatłaczanie wody, środków powierzchniowo czynnych, polimerów, CO</w:t>
      </w:r>
      <w:r w:rsidRPr="000F2963">
        <w:rPr>
          <w:rFonts w:ascii="Arial" w:hAnsi="Arial" w:cs="Arial"/>
          <w:shd w:val="clear" w:color="auto" w:fill="FFFFFF"/>
        </w:rPr>
        <w:t>2</w:t>
      </w:r>
      <w:r w:rsidRPr="000F2963">
        <w:rPr>
          <w:rFonts w:ascii="Arial" w:hAnsi="Arial" w:cs="Arial"/>
        </w:rPr>
        <w:t xml:space="preserve"> i</w:t>
      </w:r>
      <w:r w:rsidRPr="000F2963">
        <w:rPr>
          <w:rFonts w:ascii="Arial" w:hAnsi="Arial" w:cs="Arial"/>
          <w:spacing w:val="-21"/>
        </w:rPr>
        <w:t xml:space="preserve"> </w:t>
      </w:r>
      <w:r w:rsidRPr="000F2963">
        <w:rPr>
          <w:rFonts w:ascii="Arial" w:hAnsi="Arial" w:cs="Arial"/>
        </w:rPr>
        <w:t>in.)</w:t>
      </w:r>
      <w:r w:rsidR="00BD7058" w:rsidRPr="000F2963">
        <w:rPr>
          <w:rFonts w:ascii="Arial" w:hAnsi="Arial" w:cs="Arial"/>
        </w:rPr>
        <w:t>.</w:t>
      </w:r>
    </w:p>
    <w:p w14:paraId="65C28428" w14:textId="7254D030" w:rsidR="00EE6AE4" w:rsidRPr="000F2963" w:rsidRDefault="00EE6AE4" w:rsidP="000F2963">
      <w:pPr>
        <w:ind w:left="0"/>
        <w:rPr>
          <w:rFonts w:ascii="Arial" w:hAnsi="Arial" w:cs="Arial"/>
        </w:rPr>
      </w:pPr>
    </w:p>
    <w:p w14:paraId="4E1594E5" w14:textId="0A30989A" w:rsidR="008F0948" w:rsidRPr="000F2963" w:rsidRDefault="00EE6AE4" w:rsidP="000F2963">
      <w:pPr>
        <w:spacing w:before="1"/>
        <w:ind w:left="0"/>
        <w:rPr>
          <w:rFonts w:ascii="Arial" w:hAnsi="Arial" w:cs="Arial"/>
          <w:b/>
          <w:u w:val="single"/>
        </w:rPr>
      </w:pPr>
      <w:r w:rsidRPr="000F2963">
        <w:rPr>
          <w:rFonts w:ascii="Arial" w:hAnsi="Arial" w:cs="Arial"/>
          <w:b/>
          <w:u w:val="single"/>
        </w:rPr>
        <w:t xml:space="preserve">ISP 4 – </w:t>
      </w:r>
      <w:r w:rsidR="00E96EBC" w:rsidRPr="000F2963">
        <w:rPr>
          <w:rFonts w:ascii="Arial" w:hAnsi="Arial" w:cs="Arial"/>
          <w:b/>
          <w:u w:val="single"/>
        </w:rPr>
        <w:t xml:space="preserve">Wspólne Zdrowie - </w:t>
      </w:r>
      <w:r w:rsidRPr="000F2963">
        <w:rPr>
          <w:rFonts w:ascii="Arial" w:hAnsi="Arial" w:cs="Arial"/>
          <w:b/>
          <w:u w:val="single"/>
        </w:rPr>
        <w:t>Technologie medyczne w zakresie zdrowia ludzi, zwierząt</w:t>
      </w:r>
      <w:r w:rsidR="00E56419">
        <w:rPr>
          <w:rFonts w:ascii="Arial" w:hAnsi="Arial" w:cs="Arial"/>
          <w:b/>
          <w:u w:val="single"/>
        </w:rPr>
        <w:t xml:space="preserve"> </w:t>
      </w:r>
      <w:r w:rsidRPr="000F2963">
        <w:rPr>
          <w:rFonts w:ascii="Arial" w:hAnsi="Arial" w:cs="Arial"/>
          <w:b/>
          <w:u w:val="single"/>
        </w:rPr>
        <w:t>i środowiska</w:t>
      </w:r>
      <w:bookmarkStart w:id="0" w:name="_GoBack"/>
      <w:bookmarkEnd w:id="0"/>
      <w:r w:rsidRPr="000F2963">
        <w:rPr>
          <w:rFonts w:ascii="Arial" w:hAnsi="Arial" w:cs="Arial"/>
          <w:b/>
          <w:u w:val="single"/>
        </w:rPr>
        <w:t xml:space="preserve"> jako jednego wspólnego ekosystemu </w:t>
      </w:r>
    </w:p>
    <w:p w14:paraId="4C95C186" w14:textId="549D9816" w:rsidR="008F0948" w:rsidRPr="000F2963" w:rsidRDefault="008F0948" w:rsidP="000F2963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t>Nowoczesne rozwiązania w profilaktyce chorób w obszarze zdrowia ludzi, zwierząt</w:t>
      </w:r>
      <w:r w:rsidR="00F5754B" w:rsidRPr="000F2963">
        <w:rPr>
          <w:rFonts w:ascii="Arial" w:hAnsi="Arial" w:cs="Arial"/>
          <w:b/>
        </w:rPr>
        <w:br/>
      </w:r>
      <w:r w:rsidRPr="000F2963">
        <w:rPr>
          <w:rFonts w:ascii="Arial" w:hAnsi="Arial" w:cs="Arial"/>
          <w:b/>
        </w:rPr>
        <w:t>i środowiska jako jednego wspólnego ekosystemu, w tym:</w:t>
      </w:r>
    </w:p>
    <w:p w14:paraId="282E00BB" w14:textId="225EE91B" w:rsidR="008F0948" w:rsidRPr="000F2963" w:rsidRDefault="008F0948" w:rsidP="000F2963">
      <w:pPr>
        <w:pStyle w:val="Akapitzlist"/>
        <w:numPr>
          <w:ilvl w:val="0"/>
          <w:numId w:val="22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lastRenderedPageBreak/>
        <w:t>rozwiązania i technologie dla zintegrowanych interwencji w zakresie promocji zdrowia oraz profilaktyki pierwotnej i wtórnej</w:t>
      </w:r>
      <w:r w:rsidR="00A56E16" w:rsidRPr="000F2963">
        <w:rPr>
          <w:rFonts w:ascii="Arial" w:hAnsi="Arial" w:cs="Arial"/>
        </w:rPr>
        <w:t xml:space="preserve">, w tym </w:t>
      </w:r>
      <w:r w:rsidRPr="000F2963">
        <w:rPr>
          <w:rFonts w:ascii="Arial" w:hAnsi="Arial" w:cs="Arial"/>
        </w:rPr>
        <w:t>wsparte rozwiązaniami ICT (</w:t>
      </w:r>
      <w:r w:rsidR="00934029" w:rsidRPr="000F2963">
        <w:rPr>
          <w:rFonts w:ascii="Arial" w:hAnsi="Arial" w:cs="Arial"/>
        </w:rPr>
        <w:t>m.in.</w:t>
      </w:r>
      <w:r w:rsidRPr="000F2963">
        <w:rPr>
          <w:rFonts w:ascii="Arial" w:hAnsi="Arial" w:cs="Arial"/>
        </w:rPr>
        <w:t xml:space="preserve"> AI), </w:t>
      </w:r>
      <w:proofErr w:type="spellStart"/>
      <w:r w:rsidRPr="000F2963">
        <w:rPr>
          <w:rFonts w:ascii="Arial" w:hAnsi="Arial" w:cs="Arial"/>
        </w:rPr>
        <w:t>telemedycznymi</w:t>
      </w:r>
      <w:proofErr w:type="spellEnd"/>
      <w:r w:rsidRPr="000F2963">
        <w:rPr>
          <w:rFonts w:ascii="Arial" w:hAnsi="Arial" w:cs="Arial"/>
        </w:rPr>
        <w:t xml:space="preserve"> oraz nowymi urządzeniami medycznymi;</w:t>
      </w:r>
    </w:p>
    <w:p w14:paraId="07DED19D" w14:textId="1F7AC7AD" w:rsidR="008F0948" w:rsidRPr="000F2963" w:rsidRDefault="008F0948" w:rsidP="000F2963">
      <w:pPr>
        <w:pStyle w:val="Akapitzlist"/>
        <w:numPr>
          <w:ilvl w:val="0"/>
          <w:numId w:val="22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profilaktyka pierwotna chorób zakaźnych i wtórna następstw poprzez badania profilaktyczne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i interwencje;</w:t>
      </w:r>
    </w:p>
    <w:p w14:paraId="0A1C390C" w14:textId="77777777" w:rsidR="008F0948" w:rsidRPr="000F2963" w:rsidRDefault="008F0948" w:rsidP="000F2963">
      <w:pPr>
        <w:pStyle w:val="Akapitzlist"/>
        <w:numPr>
          <w:ilvl w:val="0"/>
          <w:numId w:val="22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prewencja chorób zdrowia psychicznego;</w:t>
      </w:r>
    </w:p>
    <w:p w14:paraId="77C53FFF" w14:textId="77777777" w:rsidR="008F0948" w:rsidRPr="000F2963" w:rsidRDefault="008F0948" w:rsidP="000F2963">
      <w:pPr>
        <w:pStyle w:val="Akapitzlist"/>
        <w:numPr>
          <w:ilvl w:val="0"/>
          <w:numId w:val="22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technologie otrzymywania produktów żywnościowych o znamionach żywności funkcjonalnej, terapeutycznej skierowanej do grup konsumentów o zdefiniowanych potrzebach żywieniowych (np. niemowlęta, pacjenci onkologiczni, osoby autystyczne);</w:t>
      </w:r>
    </w:p>
    <w:p w14:paraId="65351424" w14:textId="77777777" w:rsidR="008F0948" w:rsidRPr="000F2963" w:rsidRDefault="008F0948" w:rsidP="000F2963">
      <w:pPr>
        <w:pStyle w:val="Akapitzlist"/>
        <w:numPr>
          <w:ilvl w:val="0"/>
          <w:numId w:val="22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systemy monitorowania zdrowia w czasie rzeczywistym dla ludzi i zwierząt, wykorzystujące m.in. sensory i urządzenia noszone, które zbierają dane dotyczące stanu zdrowia i środowiska;</w:t>
      </w:r>
    </w:p>
    <w:p w14:paraId="4052A8AE" w14:textId="0C01407F" w:rsidR="008F0948" w:rsidRPr="000F2963" w:rsidRDefault="008F0948" w:rsidP="000F2963">
      <w:pPr>
        <w:pStyle w:val="Akapitzlist"/>
        <w:numPr>
          <w:ilvl w:val="0"/>
          <w:numId w:val="22"/>
        </w:numPr>
        <w:spacing w:after="0"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opracowanie czujników środowiskowych i biometrycznych do monitorowania jakości powietrza, wody oraz zdrowia w danej lokalizacji (w tym systemy monitorowania zdrowia w czasie rzeczywistym, sensory i urządzenia noszone, które zbierają dane dotyczące stanu zdrowia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i środowiska oraz z wykorzystaniem AI);</w:t>
      </w:r>
    </w:p>
    <w:p w14:paraId="3E1E01DD" w14:textId="6ECBD06E" w:rsidR="008F0948" w:rsidRPr="000F2963" w:rsidRDefault="008F0948" w:rsidP="000F2963">
      <w:pPr>
        <w:pStyle w:val="Akapitzlist"/>
        <w:numPr>
          <w:ilvl w:val="0"/>
          <w:numId w:val="22"/>
        </w:numPr>
        <w:spacing w:after="0"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opracowanie aplikacji mobilnych i platform online integrujących dane z różnych źródeł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(w tym: szpitale, lecznice weterynaryjne, stacje meteorologiczne) w celu zapewnienia wczesnego ostrzegania przed zagrożeniami zdrowotnymi.</w:t>
      </w:r>
    </w:p>
    <w:p w14:paraId="203A4F48" w14:textId="77777777" w:rsidR="008F0948" w:rsidRPr="000F2963" w:rsidRDefault="008F0948" w:rsidP="000F2963">
      <w:pPr>
        <w:pStyle w:val="Akapitzlist"/>
        <w:spacing w:line="276" w:lineRule="auto"/>
        <w:ind w:left="1134"/>
        <w:rPr>
          <w:rFonts w:ascii="Arial" w:hAnsi="Arial" w:cs="Arial"/>
        </w:rPr>
      </w:pPr>
    </w:p>
    <w:p w14:paraId="78004862" w14:textId="5447F97E" w:rsidR="008F0948" w:rsidRPr="000F2963" w:rsidRDefault="008F0948" w:rsidP="000F2963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t>Nowoczesne rozwiązania w diagnostyce w zakresie zdrowia ludzi, zwierząt</w:t>
      </w:r>
      <w:r w:rsidR="005C30B6">
        <w:rPr>
          <w:rFonts w:ascii="Arial" w:hAnsi="Arial" w:cs="Arial"/>
          <w:b/>
        </w:rPr>
        <w:br/>
      </w:r>
      <w:r w:rsidRPr="000F2963">
        <w:rPr>
          <w:rFonts w:ascii="Arial" w:hAnsi="Arial" w:cs="Arial"/>
          <w:b/>
        </w:rPr>
        <w:t>i środowiska jako jednego wspólnego ekosystemu, w tym:</w:t>
      </w:r>
    </w:p>
    <w:p w14:paraId="3DE5BF87" w14:textId="733B8050" w:rsidR="008F0948" w:rsidRPr="000F2963" w:rsidRDefault="008F0948" w:rsidP="000F2963">
      <w:pPr>
        <w:pStyle w:val="Akapitzlist"/>
        <w:numPr>
          <w:ilvl w:val="0"/>
          <w:numId w:val="23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rozwiązania, technologie i urządzenia dla zintegrowanych programów diagnostyki</w:t>
      </w:r>
      <w:r w:rsidR="00F5754B" w:rsidRPr="000F2963">
        <w:rPr>
          <w:rFonts w:ascii="Arial" w:hAnsi="Arial" w:cs="Arial"/>
        </w:rPr>
        <w:br/>
      </w:r>
      <w:r w:rsidRPr="000F2963">
        <w:rPr>
          <w:rFonts w:ascii="Arial" w:hAnsi="Arial" w:cs="Arial"/>
        </w:rPr>
        <w:t xml:space="preserve">i monitorowania chorób, </w:t>
      </w:r>
      <w:r w:rsidR="00934029" w:rsidRPr="000F2963">
        <w:rPr>
          <w:rFonts w:ascii="Arial" w:hAnsi="Arial" w:cs="Arial"/>
        </w:rPr>
        <w:t xml:space="preserve">w tym </w:t>
      </w:r>
      <w:r w:rsidRPr="000F2963">
        <w:rPr>
          <w:rFonts w:ascii="Arial" w:hAnsi="Arial" w:cs="Arial"/>
        </w:rPr>
        <w:t>wsparte rozwiązaniami ICT (</w:t>
      </w:r>
      <w:r w:rsidR="00934029" w:rsidRPr="000F2963">
        <w:rPr>
          <w:rFonts w:ascii="Arial" w:hAnsi="Arial" w:cs="Arial"/>
        </w:rPr>
        <w:t>m.in.</w:t>
      </w:r>
      <w:r w:rsidRPr="000F2963">
        <w:rPr>
          <w:rFonts w:ascii="Arial" w:hAnsi="Arial" w:cs="Arial"/>
        </w:rPr>
        <w:t xml:space="preserve"> AI), </w:t>
      </w:r>
      <w:proofErr w:type="spellStart"/>
      <w:r w:rsidRPr="000F2963">
        <w:rPr>
          <w:rFonts w:ascii="Arial" w:hAnsi="Arial" w:cs="Arial"/>
        </w:rPr>
        <w:t>telemedycznymi</w:t>
      </w:r>
      <w:proofErr w:type="spellEnd"/>
      <w:r w:rsidRPr="000F2963">
        <w:rPr>
          <w:rFonts w:ascii="Arial" w:hAnsi="Arial" w:cs="Arial"/>
        </w:rPr>
        <w:t xml:space="preserve">, </w:t>
      </w:r>
      <w:proofErr w:type="spellStart"/>
      <w:r w:rsidRPr="000F2963">
        <w:rPr>
          <w:rFonts w:ascii="Arial" w:hAnsi="Arial" w:cs="Arial"/>
        </w:rPr>
        <w:t>biosensorycznymi</w:t>
      </w:r>
      <w:proofErr w:type="spellEnd"/>
      <w:r w:rsidRPr="000F2963">
        <w:rPr>
          <w:rFonts w:ascii="Arial" w:hAnsi="Arial" w:cs="Arial"/>
        </w:rPr>
        <w:t xml:space="preserve"> (w tym skracające czas diagnostyki lub czas wydawania wyniku lub minimalizujące obciążenie systemu zdrowia);</w:t>
      </w:r>
    </w:p>
    <w:p w14:paraId="31F1757C" w14:textId="77777777" w:rsidR="008F0948" w:rsidRPr="000F2963" w:rsidRDefault="008F0948" w:rsidP="000F2963">
      <w:pPr>
        <w:pStyle w:val="Akapitzlist"/>
        <w:numPr>
          <w:ilvl w:val="0"/>
          <w:numId w:val="23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opracowanie wielofunkcyjnych (w tym przenośnych) urządzeń diagnostycznych, które mogą być stosowane w medycynie; </w:t>
      </w:r>
    </w:p>
    <w:p w14:paraId="1734EEEA" w14:textId="77777777" w:rsidR="008F0948" w:rsidRPr="000F2963" w:rsidRDefault="008F0948" w:rsidP="000F2963">
      <w:pPr>
        <w:pStyle w:val="Akapitzlist"/>
        <w:numPr>
          <w:ilvl w:val="0"/>
          <w:numId w:val="23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rozwój platform zdrowotnych wykorzystujących AI oraz biosensory do analizy danych medycznych i środowiskowych w celu dostosowania planów leczenia i profilaktyki dla indywidualnych pacjentów i grup populacyjnych;</w:t>
      </w:r>
    </w:p>
    <w:p w14:paraId="64BE4AD1" w14:textId="44F2441C" w:rsidR="008F0948" w:rsidRPr="000F2963" w:rsidRDefault="008F0948" w:rsidP="000F2963">
      <w:pPr>
        <w:pStyle w:val="Akapitzlist"/>
        <w:numPr>
          <w:ilvl w:val="0"/>
          <w:numId w:val="23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opracowanie systemów AI oraz platform diagnostycznych, które na podstawie danych</w:t>
      </w:r>
      <w:r w:rsidR="00F5754B" w:rsidRPr="000F2963">
        <w:rPr>
          <w:rFonts w:ascii="Arial" w:hAnsi="Arial" w:cs="Arial"/>
        </w:rPr>
        <w:br/>
      </w:r>
      <w:r w:rsidRPr="000F2963">
        <w:rPr>
          <w:rFonts w:ascii="Arial" w:hAnsi="Arial" w:cs="Arial"/>
        </w:rPr>
        <w:t>z monitoringu mogą przewidywać i ostrzegać przed zagrożeniami zdrowotnymi,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 xml:space="preserve">np. rozprzestrzenianiem się chorób </w:t>
      </w:r>
      <w:proofErr w:type="spellStart"/>
      <w:r w:rsidRPr="000F2963">
        <w:rPr>
          <w:rFonts w:ascii="Arial" w:hAnsi="Arial" w:cs="Arial"/>
        </w:rPr>
        <w:t>zoonotycznych</w:t>
      </w:r>
      <w:proofErr w:type="spellEnd"/>
      <w:r w:rsidRPr="000F2963">
        <w:rPr>
          <w:rFonts w:ascii="Arial" w:hAnsi="Arial" w:cs="Arial"/>
        </w:rPr>
        <w:t>.</w:t>
      </w:r>
    </w:p>
    <w:p w14:paraId="73491C86" w14:textId="77777777" w:rsidR="008F0948" w:rsidRPr="000F2963" w:rsidRDefault="008F0948" w:rsidP="000F2963">
      <w:pPr>
        <w:pStyle w:val="Akapitzlist"/>
        <w:spacing w:line="276" w:lineRule="auto"/>
        <w:rPr>
          <w:rFonts w:ascii="Arial" w:hAnsi="Arial" w:cs="Arial"/>
        </w:rPr>
      </w:pPr>
    </w:p>
    <w:p w14:paraId="56D83066" w14:textId="77777777" w:rsidR="008F0948" w:rsidRPr="000F2963" w:rsidRDefault="008F0948" w:rsidP="000F2963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t>Nowoczesne rozwiązania w terapii w zakresie zdrowia ludzi, zwierząt i środowiska jako jednego wspólnego ekosystemu, w tym:</w:t>
      </w:r>
    </w:p>
    <w:p w14:paraId="3EC58C4D" w14:textId="3013800D" w:rsidR="008F0948" w:rsidRPr="000F2963" w:rsidRDefault="008F0948" w:rsidP="000F2963">
      <w:pPr>
        <w:pStyle w:val="Akapitzlist"/>
        <w:numPr>
          <w:ilvl w:val="0"/>
          <w:numId w:val="2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rozwiązania i technologie dla zintegrowanych procesów monitorowania terapii chorób,</w:t>
      </w:r>
      <w:r w:rsidR="005C30B6">
        <w:rPr>
          <w:rFonts w:ascii="Arial" w:hAnsi="Arial" w:cs="Arial"/>
        </w:rPr>
        <w:br/>
      </w:r>
      <w:r w:rsidR="00934029" w:rsidRPr="000F2963">
        <w:rPr>
          <w:rFonts w:ascii="Arial" w:hAnsi="Arial" w:cs="Arial"/>
        </w:rPr>
        <w:t xml:space="preserve">w tym </w:t>
      </w:r>
      <w:r w:rsidRPr="000F2963">
        <w:rPr>
          <w:rFonts w:ascii="Arial" w:hAnsi="Arial" w:cs="Arial"/>
        </w:rPr>
        <w:t>wsparte rozwiązaniami ICT (</w:t>
      </w:r>
      <w:r w:rsidR="00934029" w:rsidRPr="000F2963">
        <w:rPr>
          <w:rFonts w:ascii="Arial" w:hAnsi="Arial" w:cs="Arial"/>
        </w:rPr>
        <w:t>m.in.</w:t>
      </w:r>
      <w:r w:rsidRPr="000F2963">
        <w:rPr>
          <w:rFonts w:ascii="Arial" w:hAnsi="Arial" w:cs="Arial"/>
        </w:rPr>
        <w:t xml:space="preserve"> AI), </w:t>
      </w:r>
      <w:proofErr w:type="spellStart"/>
      <w:r w:rsidRPr="000F2963">
        <w:rPr>
          <w:rFonts w:ascii="Arial" w:hAnsi="Arial" w:cs="Arial"/>
        </w:rPr>
        <w:t>telemedycznymi</w:t>
      </w:r>
      <w:proofErr w:type="spellEnd"/>
      <w:r w:rsidRPr="000F2963">
        <w:rPr>
          <w:rFonts w:ascii="Arial" w:hAnsi="Arial" w:cs="Arial"/>
        </w:rPr>
        <w:t xml:space="preserve"> oraz nowymi urządzeniami medycznymi;</w:t>
      </w:r>
    </w:p>
    <w:p w14:paraId="3BA4383F" w14:textId="18A2A665" w:rsidR="008F0948" w:rsidRPr="000F2963" w:rsidRDefault="008F0948" w:rsidP="000F2963">
      <w:pPr>
        <w:pStyle w:val="Akapitzlist"/>
        <w:numPr>
          <w:ilvl w:val="0"/>
          <w:numId w:val="2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bezpieczeństwo lekowe - badania i rozwój obejmujące metody, narzędzia i procesy prowadzące do uzyskania produktów leczniczych, w tym m.in.: leków</w:t>
      </w:r>
      <w:r w:rsidR="00E56419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małocząsteczkowych (oryginalnych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i generycznych), biologicznych (oryginalnych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 xml:space="preserve">i </w:t>
      </w:r>
      <w:proofErr w:type="spellStart"/>
      <w:r w:rsidRPr="000F2963">
        <w:rPr>
          <w:rFonts w:ascii="Arial" w:hAnsi="Arial" w:cs="Arial"/>
        </w:rPr>
        <w:t>biopodobnych</w:t>
      </w:r>
      <w:proofErr w:type="spellEnd"/>
      <w:r w:rsidRPr="000F2963">
        <w:rPr>
          <w:rFonts w:ascii="Arial" w:hAnsi="Arial" w:cs="Arial"/>
        </w:rPr>
        <w:t>), opartych o kwasy nukleinowe (oryginalnych i generycznych), badania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i rozwój w zakresie substancji czynnych zarówno generycznych jak i oryginalnych, nowe zastosowania znanych substancji czynnych i kombinacji substancji czynnych;</w:t>
      </w:r>
    </w:p>
    <w:p w14:paraId="260E8D4C" w14:textId="77777777" w:rsidR="008F0948" w:rsidRPr="000F2963" w:rsidRDefault="008F0948" w:rsidP="000F2963">
      <w:pPr>
        <w:pStyle w:val="Akapitzlist"/>
        <w:numPr>
          <w:ilvl w:val="0"/>
          <w:numId w:val="2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badania i rozwój w obszarze terapii szeroko pojętego zdrowia psychicznego, w tym leczenie zaburzeń </w:t>
      </w:r>
      <w:proofErr w:type="spellStart"/>
      <w:r w:rsidRPr="000F2963">
        <w:rPr>
          <w:rFonts w:ascii="Arial" w:hAnsi="Arial" w:cs="Arial"/>
        </w:rPr>
        <w:t>popandemicznych</w:t>
      </w:r>
      <w:proofErr w:type="spellEnd"/>
      <w:r w:rsidRPr="000F2963">
        <w:rPr>
          <w:rFonts w:ascii="Arial" w:hAnsi="Arial" w:cs="Arial"/>
        </w:rPr>
        <w:t>;</w:t>
      </w:r>
    </w:p>
    <w:p w14:paraId="174F703B" w14:textId="77777777" w:rsidR="008F0948" w:rsidRPr="000F2963" w:rsidRDefault="008F0948" w:rsidP="000F2963">
      <w:pPr>
        <w:pStyle w:val="Akapitzlist"/>
        <w:numPr>
          <w:ilvl w:val="0"/>
          <w:numId w:val="2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lastRenderedPageBreak/>
        <w:t xml:space="preserve">badania i rozwój w obszarze terapii schorzeń </w:t>
      </w:r>
      <w:proofErr w:type="spellStart"/>
      <w:r w:rsidRPr="000F2963">
        <w:rPr>
          <w:rFonts w:ascii="Arial" w:hAnsi="Arial" w:cs="Arial"/>
        </w:rPr>
        <w:t>popandemicznych</w:t>
      </w:r>
      <w:proofErr w:type="spellEnd"/>
      <w:r w:rsidRPr="000F2963">
        <w:rPr>
          <w:rFonts w:ascii="Arial" w:hAnsi="Arial" w:cs="Arial"/>
        </w:rPr>
        <w:t xml:space="preserve">, w tym </w:t>
      </w:r>
      <w:proofErr w:type="spellStart"/>
      <w:r w:rsidRPr="000F2963">
        <w:rPr>
          <w:rFonts w:ascii="Arial" w:hAnsi="Arial" w:cs="Arial"/>
        </w:rPr>
        <w:t>long-covid</w:t>
      </w:r>
      <w:proofErr w:type="spellEnd"/>
      <w:r w:rsidRPr="000F2963">
        <w:rPr>
          <w:rFonts w:ascii="Arial" w:hAnsi="Arial" w:cs="Arial"/>
        </w:rPr>
        <w:t xml:space="preserve"> i post-</w:t>
      </w:r>
      <w:proofErr w:type="spellStart"/>
      <w:r w:rsidRPr="000F2963">
        <w:rPr>
          <w:rFonts w:ascii="Arial" w:hAnsi="Arial" w:cs="Arial"/>
        </w:rPr>
        <w:t>covid</w:t>
      </w:r>
      <w:proofErr w:type="spellEnd"/>
      <w:r w:rsidRPr="000F2963">
        <w:rPr>
          <w:rFonts w:ascii="Arial" w:hAnsi="Arial" w:cs="Arial"/>
        </w:rPr>
        <w:t>;</w:t>
      </w:r>
    </w:p>
    <w:p w14:paraId="5D91562F" w14:textId="60A8A414" w:rsidR="008F0948" w:rsidRPr="000F2963" w:rsidRDefault="008F0948" w:rsidP="000F2963">
      <w:pPr>
        <w:pStyle w:val="Akapitzlist"/>
        <w:numPr>
          <w:ilvl w:val="0"/>
          <w:numId w:val="2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badania i rozwój produktów leczniczych oryginalnych i generycznych stosowanych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w weterynarii;</w:t>
      </w:r>
    </w:p>
    <w:p w14:paraId="2BA41F3E" w14:textId="0E1A98BD" w:rsidR="008F0948" w:rsidRPr="000F2963" w:rsidRDefault="008F0948" w:rsidP="000F2963">
      <w:pPr>
        <w:pStyle w:val="Akapitzlist"/>
        <w:numPr>
          <w:ilvl w:val="0"/>
          <w:numId w:val="2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nowe materiały oraz technologie wykorzystujące możliwości inżynierii materiałowej</w:t>
      </w:r>
      <w:r w:rsidR="00F5754B" w:rsidRPr="000F2963">
        <w:rPr>
          <w:rFonts w:ascii="Arial" w:hAnsi="Arial" w:cs="Arial"/>
        </w:rPr>
        <w:br/>
      </w:r>
      <w:r w:rsidRPr="000F2963">
        <w:rPr>
          <w:rFonts w:ascii="Arial" w:hAnsi="Arial" w:cs="Arial"/>
        </w:rPr>
        <w:t xml:space="preserve">i </w:t>
      </w:r>
      <w:proofErr w:type="spellStart"/>
      <w:r w:rsidRPr="000F2963">
        <w:rPr>
          <w:rFonts w:ascii="Arial" w:hAnsi="Arial" w:cs="Arial"/>
        </w:rPr>
        <w:t>biomateriałowej</w:t>
      </w:r>
      <w:proofErr w:type="spellEnd"/>
      <w:r w:rsidRPr="000F2963">
        <w:rPr>
          <w:rFonts w:ascii="Arial" w:hAnsi="Arial" w:cs="Arial"/>
        </w:rPr>
        <w:t>, chemii, biotechnologii i nanotechnologii w profilaktyce schorzeń, medycynie regeneracyjnej i implantologii; opracowanie inteligentnych opatrunków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i sensorów monitorujących gojenie się ran w różnych środowiskach, opracowanie biodegradowalnych implantów medycznych, mogących się naturalnie rozkładać;</w:t>
      </w:r>
    </w:p>
    <w:p w14:paraId="524F6304" w14:textId="4DF5204F" w:rsidR="008F0948" w:rsidRPr="000F2963" w:rsidRDefault="008F0948" w:rsidP="000F2963">
      <w:pPr>
        <w:pStyle w:val="Akapitzlist"/>
        <w:numPr>
          <w:ilvl w:val="0"/>
          <w:numId w:val="2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opracowanie wielofunkcyjnych (w tym przenośnych) platform, aplikacji i  urządzeń terapeutycznych, które mogą być stosowane w medycynie, wykorzystujących AI do analizy danych medycznych i środowiskowych.</w:t>
      </w:r>
    </w:p>
    <w:p w14:paraId="4FE558DB" w14:textId="77777777" w:rsidR="00D6609C" w:rsidRPr="000F2963" w:rsidRDefault="00D6609C" w:rsidP="000F2963">
      <w:pPr>
        <w:pStyle w:val="Akapitzlist"/>
        <w:spacing w:line="276" w:lineRule="auto"/>
        <w:ind w:left="426"/>
        <w:rPr>
          <w:rFonts w:ascii="Arial" w:hAnsi="Arial" w:cs="Arial"/>
        </w:rPr>
      </w:pPr>
    </w:p>
    <w:p w14:paraId="2942215F" w14:textId="3E0807F0" w:rsidR="00D6609C" w:rsidRPr="000F2963" w:rsidRDefault="00D6609C" w:rsidP="000F2963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t>Systemy wsparcia osób z niepełnosprawnościami</w:t>
      </w:r>
      <w:r w:rsidR="00261CA7" w:rsidRPr="000F2963">
        <w:rPr>
          <w:rFonts w:ascii="Arial" w:hAnsi="Arial" w:cs="Arial"/>
          <w:b/>
        </w:rPr>
        <w:t xml:space="preserve"> i ich integracji w obszarze zdrowia, ludzi, zwierząt i środowiska jako jednego wspólnego ekosystemu</w:t>
      </w:r>
      <w:r w:rsidRPr="000F2963">
        <w:rPr>
          <w:rFonts w:ascii="Arial" w:hAnsi="Arial" w:cs="Arial"/>
          <w:b/>
        </w:rPr>
        <w:t>, w tym:</w:t>
      </w:r>
    </w:p>
    <w:p w14:paraId="1AF1BF24" w14:textId="77777777" w:rsidR="003416F6" w:rsidRPr="000F2963" w:rsidRDefault="00D6609C" w:rsidP="000F2963">
      <w:pPr>
        <w:pStyle w:val="Akapitzlist"/>
        <w:numPr>
          <w:ilvl w:val="0"/>
          <w:numId w:val="25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produkty i usługi dla zintegrowanych programów rehabilitacji osób z niepełnosprawnościami, wsparte rozwiązaniami ICT, </w:t>
      </w:r>
      <w:proofErr w:type="spellStart"/>
      <w:r w:rsidRPr="000F2963">
        <w:rPr>
          <w:rFonts w:ascii="Arial" w:hAnsi="Arial" w:cs="Arial"/>
        </w:rPr>
        <w:t>telemedycznymi</w:t>
      </w:r>
      <w:proofErr w:type="spellEnd"/>
      <w:r w:rsidRPr="000F2963">
        <w:rPr>
          <w:rFonts w:ascii="Arial" w:hAnsi="Arial" w:cs="Arial"/>
        </w:rPr>
        <w:t>, zasobami naturalnymi, żywnością funkcjonalną</w:t>
      </w:r>
      <w:r w:rsidR="003416F6" w:rsidRPr="000F2963">
        <w:rPr>
          <w:rFonts w:ascii="Arial" w:hAnsi="Arial" w:cs="Arial"/>
        </w:rPr>
        <w:t>;</w:t>
      </w:r>
    </w:p>
    <w:p w14:paraId="271ADCCF" w14:textId="54C29FE8" w:rsidR="008F0948" w:rsidRPr="000F2963" w:rsidRDefault="00D6609C" w:rsidP="000F2963">
      <w:pPr>
        <w:pStyle w:val="Akapitzlist"/>
        <w:numPr>
          <w:ilvl w:val="0"/>
          <w:numId w:val="25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produkty i usługi dla zintegrowanych programów profilaktyki chorób osób</w:t>
      </w:r>
      <w:r w:rsidR="00690CE2">
        <w:rPr>
          <w:rFonts w:ascii="Arial" w:hAnsi="Arial" w:cs="Arial"/>
        </w:rPr>
        <w:br/>
      </w:r>
      <w:r w:rsidRPr="000F2963">
        <w:rPr>
          <w:rFonts w:ascii="Arial" w:hAnsi="Arial" w:cs="Arial"/>
        </w:rPr>
        <w:t>z</w:t>
      </w:r>
      <w:r w:rsidR="003416F6" w:rsidRP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 xml:space="preserve">niepełnosprawnościami, wsparte rozwiązaniami ICT, </w:t>
      </w:r>
      <w:proofErr w:type="spellStart"/>
      <w:r w:rsidRPr="000F2963">
        <w:rPr>
          <w:rFonts w:ascii="Arial" w:hAnsi="Arial" w:cs="Arial"/>
        </w:rPr>
        <w:t>telemedycznymi</w:t>
      </w:r>
      <w:proofErr w:type="spellEnd"/>
      <w:r w:rsidRPr="000F2963">
        <w:rPr>
          <w:rFonts w:ascii="Arial" w:hAnsi="Arial" w:cs="Arial"/>
        </w:rPr>
        <w:t xml:space="preserve">, zasobami naturalnymi, żywnością funkcjonalną.              </w:t>
      </w:r>
    </w:p>
    <w:sectPr w:rsidR="008F0948" w:rsidRPr="000F2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883"/>
    <w:multiLevelType w:val="hybridMultilevel"/>
    <w:tmpl w:val="C1B23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755"/>
    <w:multiLevelType w:val="hybridMultilevel"/>
    <w:tmpl w:val="EE40BA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B50CA"/>
    <w:multiLevelType w:val="hybridMultilevel"/>
    <w:tmpl w:val="0D48C484"/>
    <w:lvl w:ilvl="0" w:tplc="B8AAEB9E">
      <w:start w:val="1"/>
      <w:numFmt w:val="decimal"/>
      <w:lvlText w:val="%1."/>
      <w:lvlJc w:val="left"/>
      <w:pPr>
        <w:ind w:left="824" w:hanging="425"/>
      </w:pPr>
      <w:rPr>
        <w:rFonts w:ascii="Arial" w:eastAsia="Calibri" w:hAnsi="Arial" w:cs="Arial" w:hint="default"/>
        <w:b/>
        <w:bCs/>
        <w:w w:val="99"/>
        <w:sz w:val="22"/>
        <w:szCs w:val="22"/>
      </w:rPr>
    </w:lvl>
    <w:lvl w:ilvl="1" w:tplc="9FDEAE66">
      <w:numFmt w:val="bullet"/>
      <w:lvlText w:val="•"/>
      <w:lvlJc w:val="left"/>
      <w:pPr>
        <w:ind w:left="1668" w:hanging="425"/>
      </w:pPr>
      <w:rPr>
        <w:rFonts w:hint="default"/>
      </w:rPr>
    </w:lvl>
    <w:lvl w:ilvl="2" w:tplc="1918F616">
      <w:numFmt w:val="bullet"/>
      <w:lvlText w:val="•"/>
      <w:lvlJc w:val="left"/>
      <w:pPr>
        <w:ind w:left="2516" w:hanging="425"/>
      </w:pPr>
      <w:rPr>
        <w:rFonts w:hint="default"/>
      </w:rPr>
    </w:lvl>
    <w:lvl w:ilvl="3" w:tplc="7174DC28">
      <w:numFmt w:val="bullet"/>
      <w:lvlText w:val="•"/>
      <w:lvlJc w:val="left"/>
      <w:pPr>
        <w:ind w:left="3364" w:hanging="425"/>
      </w:pPr>
      <w:rPr>
        <w:rFonts w:hint="default"/>
      </w:rPr>
    </w:lvl>
    <w:lvl w:ilvl="4" w:tplc="646CE4D0">
      <w:numFmt w:val="bullet"/>
      <w:lvlText w:val="•"/>
      <w:lvlJc w:val="left"/>
      <w:pPr>
        <w:ind w:left="4212" w:hanging="425"/>
      </w:pPr>
      <w:rPr>
        <w:rFonts w:hint="default"/>
      </w:rPr>
    </w:lvl>
    <w:lvl w:ilvl="5" w:tplc="995024C6">
      <w:numFmt w:val="bullet"/>
      <w:lvlText w:val="•"/>
      <w:lvlJc w:val="left"/>
      <w:pPr>
        <w:ind w:left="5060" w:hanging="425"/>
      </w:pPr>
      <w:rPr>
        <w:rFonts w:hint="default"/>
      </w:rPr>
    </w:lvl>
    <w:lvl w:ilvl="6" w:tplc="4942B57C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E8A241D4">
      <w:numFmt w:val="bullet"/>
      <w:lvlText w:val="•"/>
      <w:lvlJc w:val="left"/>
      <w:pPr>
        <w:ind w:left="6756" w:hanging="425"/>
      </w:pPr>
      <w:rPr>
        <w:rFonts w:hint="default"/>
      </w:rPr>
    </w:lvl>
    <w:lvl w:ilvl="8" w:tplc="B2ACDCCA">
      <w:numFmt w:val="bullet"/>
      <w:lvlText w:val="•"/>
      <w:lvlJc w:val="left"/>
      <w:pPr>
        <w:ind w:left="7604" w:hanging="425"/>
      </w:pPr>
      <w:rPr>
        <w:rFonts w:hint="default"/>
      </w:rPr>
    </w:lvl>
  </w:abstractNum>
  <w:abstractNum w:abstractNumId="3" w15:restartNumberingAfterBreak="0">
    <w:nsid w:val="1B6349B5"/>
    <w:multiLevelType w:val="hybridMultilevel"/>
    <w:tmpl w:val="45565494"/>
    <w:lvl w:ilvl="0" w:tplc="6FCA25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A9CAB7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77CC"/>
    <w:multiLevelType w:val="hybridMultilevel"/>
    <w:tmpl w:val="38AA6496"/>
    <w:lvl w:ilvl="0" w:tplc="04150017">
      <w:start w:val="1"/>
      <w:numFmt w:val="lowerLetter"/>
      <w:lvlText w:val="%1)"/>
      <w:lvlJc w:val="left"/>
      <w:pPr>
        <w:ind w:left="3360" w:hanging="360"/>
      </w:pPr>
    </w:lvl>
    <w:lvl w:ilvl="1" w:tplc="04150019" w:tentative="1">
      <w:start w:val="1"/>
      <w:numFmt w:val="lowerLetter"/>
      <w:lvlText w:val="%2."/>
      <w:lvlJc w:val="left"/>
      <w:pPr>
        <w:ind w:left="4080" w:hanging="360"/>
      </w:pPr>
    </w:lvl>
    <w:lvl w:ilvl="2" w:tplc="0415001B" w:tentative="1">
      <w:start w:val="1"/>
      <w:numFmt w:val="lowerRoman"/>
      <w:lvlText w:val="%3."/>
      <w:lvlJc w:val="right"/>
      <w:pPr>
        <w:ind w:left="4800" w:hanging="180"/>
      </w:pPr>
    </w:lvl>
    <w:lvl w:ilvl="3" w:tplc="0415000F" w:tentative="1">
      <w:start w:val="1"/>
      <w:numFmt w:val="decimal"/>
      <w:lvlText w:val="%4."/>
      <w:lvlJc w:val="left"/>
      <w:pPr>
        <w:ind w:left="5520" w:hanging="360"/>
      </w:pPr>
    </w:lvl>
    <w:lvl w:ilvl="4" w:tplc="04150019" w:tentative="1">
      <w:start w:val="1"/>
      <w:numFmt w:val="lowerLetter"/>
      <w:lvlText w:val="%5."/>
      <w:lvlJc w:val="left"/>
      <w:pPr>
        <w:ind w:left="6240" w:hanging="360"/>
      </w:pPr>
    </w:lvl>
    <w:lvl w:ilvl="5" w:tplc="0415001B" w:tentative="1">
      <w:start w:val="1"/>
      <w:numFmt w:val="lowerRoman"/>
      <w:lvlText w:val="%6."/>
      <w:lvlJc w:val="right"/>
      <w:pPr>
        <w:ind w:left="6960" w:hanging="180"/>
      </w:pPr>
    </w:lvl>
    <w:lvl w:ilvl="6" w:tplc="0415000F" w:tentative="1">
      <w:start w:val="1"/>
      <w:numFmt w:val="decimal"/>
      <w:lvlText w:val="%7."/>
      <w:lvlJc w:val="left"/>
      <w:pPr>
        <w:ind w:left="7680" w:hanging="360"/>
      </w:pPr>
    </w:lvl>
    <w:lvl w:ilvl="7" w:tplc="04150019" w:tentative="1">
      <w:start w:val="1"/>
      <w:numFmt w:val="lowerLetter"/>
      <w:lvlText w:val="%8."/>
      <w:lvlJc w:val="left"/>
      <w:pPr>
        <w:ind w:left="8400" w:hanging="360"/>
      </w:pPr>
    </w:lvl>
    <w:lvl w:ilvl="8" w:tplc="0415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5" w15:restartNumberingAfterBreak="0">
    <w:nsid w:val="1D7019A0"/>
    <w:multiLevelType w:val="hybridMultilevel"/>
    <w:tmpl w:val="81482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1BAB"/>
    <w:multiLevelType w:val="hybridMultilevel"/>
    <w:tmpl w:val="C84C9A76"/>
    <w:lvl w:ilvl="0" w:tplc="3688849E">
      <w:start w:val="1"/>
      <w:numFmt w:val="lowerLetter"/>
      <w:lvlText w:val="%1)"/>
      <w:lvlJc w:val="left"/>
      <w:pPr>
        <w:ind w:left="836" w:hanging="437"/>
      </w:pPr>
      <w:rPr>
        <w:rFonts w:ascii="Arial" w:eastAsia="Calibri" w:hAnsi="Arial" w:cs="Arial" w:hint="default"/>
        <w:w w:val="99"/>
        <w:sz w:val="22"/>
        <w:szCs w:val="22"/>
      </w:rPr>
    </w:lvl>
    <w:lvl w:ilvl="1" w:tplc="04020B0E">
      <w:numFmt w:val="bullet"/>
      <w:lvlText w:val="•"/>
      <w:lvlJc w:val="left"/>
      <w:pPr>
        <w:ind w:left="1686" w:hanging="437"/>
      </w:pPr>
      <w:rPr>
        <w:rFonts w:hint="default"/>
      </w:rPr>
    </w:lvl>
    <w:lvl w:ilvl="2" w:tplc="7DE8C810">
      <w:numFmt w:val="bullet"/>
      <w:lvlText w:val="•"/>
      <w:lvlJc w:val="left"/>
      <w:pPr>
        <w:ind w:left="2532" w:hanging="437"/>
      </w:pPr>
      <w:rPr>
        <w:rFonts w:hint="default"/>
      </w:rPr>
    </w:lvl>
    <w:lvl w:ilvl="3" w:tplc="BB764052">
      <w:numFmt w:val="bullet"/>
      <w:lvlText w:val="•"/>
      <w:lvlJc w:val="left"/>
      <w:pPr>
        <w:ind w:left="3378" w:hanging="437"/>
      </w:pPr>
      <w:rPr>
        <w:rFonts w:hint="default"/>
      </w:rPr>
    </w:lvl>
    <w:lvl w:ilvl="4" w:tplc="02A49954">
      <w:numFmt w:val="bullet"/>
      <w:lvlText w:val="•"/>
      <w:lvlJc w:val="left"/>
      <w:pPr>
        <w:ind w:left="4224" w:hanging="437"/>
      </w:pPr>
      <w:rPr>
        <w:rFonts w:hint="default"/>
      </w:rPr>
    </w:lvl>
    <w:lvl w:ilvl="5" w:tplc="A2949780">
      <w:numFmt w:val="bullet"/>
      <w:lvlText w:val="•"/>
      <w:lvlJc w:val="left"/>
      <w:pPr>
        <w:ind w:left="5070" w:hanging="437"/>
      </w:pPr>
      <w:rPr>
        <w:rFonts w:hint="default"/>
      </w:rPr>
    </w:lvl>
    <w:lvl w:ilvl="6" w:tplc="A8543766">
      <w:numFmt w:val="bullet"/>
      <w:lvlText w:val="•"/>
      <w:lvlJc w:val="left"/>
      <w:pPr>
        <w:ind w:left="5916" w:hanging="437"/>
      </w:pPr>
      <w:rPr>
        <w:rFonts w:hint="default"/>
      </w:rPr>
    </w:lvl>
    <w:lvl w:ilvl="7" w:tplc="C0FE85AE">
      <w:numFmt w:val="bullet"/>
      <w:lvlText w:val="•"/>
      <w:lvlJc w:val="left"/>
      <w:pPr>
        <w:ind w:left="6762" w:hanging="437"/>
      </w:pPr>
      <w:rPr>
        <w:rFonts w:hint="default"/>
      </w:rPr>
    </w:lvl>
    <w:lvl w:ilvl="8" w:tplc="05AC18B2">
      <w:numFmt w:val="bullet"/>
      <w:lvlText w:val="•"/>
      <w:lvlJc w:val="left"/>
      <w:pPr>
        <w:ind w:left="7608" w:hanging="437"/>
      </w:pPr>
      <w:rPr>
        <w:rFonts w:hint="default"/>
      </w:rPr>
    </w:lvl>
  </w:abstractNum>
  <w:abstractNum w:abstractNumId="7" w15:restartNumberingAfterBreak="0">
    <w:nsid w:val="20CC7575"/>
    <w:multiLevelType w:val="hybridMultilevel"/>
    <w:tmpl w:val="D30644AE"/>
    <w:lvl w:ilvl="0" w:tplc="3C142AD4">
      <w:start w:val="1"/>
      <w:numFmt w:val="lowerLetter"/>
      <w:lvlText w:val="%1)"/>
      <w:lvlJc w:val="left"/>
      <w:pPr>
        <w:ind w:left="836" w:hanging="437"/>
      </w:pPr>
      <w:rPr>
        <w:rFonts w:ascii="Arial" w:eastAsia="Calibri" w:hAnsi="Arial" w:cs="Arial" w:hint="default"/>
        <w:w w:val="99"/>
        <w:sz w:val="22"/>
        <w:szCs w:val="22"/>
      </w:rPr>
    </w:lvl>
    <w:lvl w:ilvl="1" w:tplc="15B41B46">
      <w:numFmt w:val="bullet"/>
      <w:lvlText w:val="•"/>
      <w:lvlJc w:val="left"/>
      <w:pPr>
        <w:ind w:left="1686" w:hanging="437"/>
      </w:pPr>
      <w:rPr>
        <w:rFonts w:hint="default"/>
      </w:rPr>
    </w:lvl>
    <w:lvl w:ilvl="2" w:tplc="BAB09AE8">
      <w:numFmt w:val="bullet"/>
      <w:lvlText w:val="•"/>
      <w:lvlJc w:val="left"/>
      <w:pPr>
        <w:ind w:left="2532" w:hanging="437"/>
      </w:pPr>
      <w:rPr>
        <w:rFonts w:hint="default"/>
      </w:rPr>
    </w:lvl>
    <w:lvl w:ilvl="3" w:tplc="3ED013BA">
      <w:numFmt w:val="bullet"/>
      <w:lvlText w:val="•"/>
      <w:lvlJc w:val="left"/>
      <w:pPr>
        <w:ind w:left="3378" w:hanging="437"/>
      </w:pPr>
      <w:rPr>
        <w:rFonts w:hint="default"/>
      </w:rPr>
    </w:lvl>
    <w:lvl w:ilvl="4" w:tplc="4156CFA0">
      <w:numFmt w:val="bullet"/>
      <w:lvlText w:val="•"/>
      <w:lvlJc w:val="left"/>
      <w:pPr>
        <w:ind w:left="4224" w:hanging="437"/>
      </w:pPr>
      <w:rPr>
        <w:rFonts w:hint="default"/>
      </w:rPr>
    </w:lvl>
    <w:lvl w:ilvl="5" w:tplc="C4BE6754">
      <w:numFmt w:val="bullet"/>
      <w:lvlText w:val="•"/>
      <w:lvlJc w:val="left"/>
      <w:pPr>
        <w:ind w:left="5070" w:hanging="437"/>
      </w:pPr>
      <w:rPr>
        <w:rFonts w:hint="default"/>
      </w:rPr>
    </w:lvl>
    <w:lvl w:ilvl="6" w:tplc="5F26A8B8">
      <w:numFmt w:val="bullet"/>
      <w:lvlText w:val="•"/>
      <w:lvlJc w:val="left"/>
      <w:pPr>
        <w:ind w:left="5916" w:hanging="437"/>
      </w:pPr>
      <w:rPr>
        <w:rFonts w:hint="default"/>
      </w:rPr>
    </w:lvl>
    <w:lvl w:ilvl="7" w:tplc="2BEEAED4">
      <w:numFmt w:val="bullet"/>
      <w:lvlText w:val="•"/>
      <w:lvlJc w:val="left"/>
      <w:pPr>
        <w:ind w:left="6762" w:hanging="437"/>
      </w:pPr>
      <w:rPr>
        <w:rFonts w:hint="default"/>
      </w:rPr>
    </w:lvl>
    <w:lvl w:ilvl="8" w:tplc="72F21C6C">
      <w:numFmt w:val="bullet"/>
      <w:lvlText w:val="•"/>
      <w:lvlJc w:val="left"/>
      <w:pPr>
        <w:ind w:left="7608" w:hanging="437"/>
      </w:pPr>
      <w:rPr>
        <w:rFonts w:hint="default"/>
      </w:rPr>
    </w:lvl>
  </w:abstractNum>
  <w:abstractNum w:abstractNumId="8" w15:restartNumberingAfterBreak="0">
    <w:nsid w:val="21BC7017"/>
    <w:multiLevelType w:val="hybridMultilevel"/>
    <w:tmpl w:val="32844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A0F41"/>
    <w:multiLevelType w:val="hybridMultilevel"/>
    <w:tmpl w:val="DF508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96274"/>
    <w:multiLevelType w:val="hybridMultilevel"/>
    <w:tmpl w:val="25163632"/>
    <w:lvl w:ilvl="0" w:tplc="6A12A472">
      <w:start w:val="1"/>
      <w:numFmt w:val="lowerLetter"/>
      <w:lvlText w:val="%1)"/>
      <w:lvlJc w:val="left"/>
      <w:pPr>
        <w:ind w:left="1049" w:hanging="437"/>
      </w:pPr>
      <w:rPr>
        <w:rFonts w:ascii="Arial" w:eastAsia="Calibri" w:hAnsi="Arial" w:cs="Arial" w:hint="default"/>
        <w:w w:val="99"/>
        <w:sz w:val="22"/>
        <w:szCs w:val="22"/>
      </w:rPr>
    </w:lvl>
    <w:lvl w:ilvl="1" w:tplc="9CCE0F9E">
      <w:numFmt w:val="bullet"/>
      <w:lvlText w:val="•"/>
      <w:lvlJc w:val="left"/>
      <w:pPr>
        <w:ind w:left="1874" w:hanging="437"/>
      </w:pPr>
      <w:rPr>
        <w:rFonts w:hint="default"/>
      </w:rPr>
    </w:lvl>
    <w:lvl w:ilvl="2" w:tplc="9BFCAC72">
      <w:numFmt w:val="bullet"/>
      <w:lvlText w:val="•"/>
      <w:lvlJc w:val="left"/>
      <w:pPr>
        <w:ind w:left="2702" w:hanging="437"/>
      </w:pPr>
      <w:rPr>
        <w:rFonts w:hint="default"/>
      </w:rPr>
    </w:lvl>
    <w:lvl w:ilvl="3" w:tplc="0052CA5C">
      <w:numFmt w:val="bullet"/>
      <w:lvlText w:val="•"/>
      <w:lvlJc w:val="left"/>
      <w:pPr>
        <w:ind w:left="3530" w:hanging="437"/>
      </w:pPr>
      <w:rPr>
        <w:rFonts w:hint="default"/>
      </w:rPr>
    </w:lvl>
    <w:lvl w:ilvl="4" w:tplc="C922BA9C">
      <w:numFmt w:val="bullet"/>
      <w:lvlText w:val="•"/>
      <w:lvlJc w:val="left"/>
      <w:pPr>
        <w:ind w:left="4358" w:hanging="437"/>
      </w:pPr>
      <w:rPr>
        <w:rFonts w:hint="default"/>
      </w:rPr>
    </w:lvl>
    <w:lvl w:ilvl="5" w:tplc="7B223488">
      <w:numFmt w:val="bullet"/>
      <w:lvlText w:val="•"/>
      <w:lvlJc w:val="left"/>
      <w:pPr>
        <w:ind w:left="5186" w:hanging="437"/>
      </w:pPr>
      <w:rPr>
        <w:rFonts w:hint="default"/>
      </w:rPr>
    </w:lvl>
    <w:lvl w:ilvl="6" w:tplc="A62C733C">
      <w:numFmt w:val="bullet"/>
      <w:lvlText w:val="•"/>
      <w:lvlJc w:val="left"/>
      <w:pPr>
        <w:ind w:left="6014" w:hanging="437"/>
      </w:pPr>
      <w:rPr>
        <w:rFonts w:hint="default"/>
      </w:rPr>
    </w:lvl>
    <w:lvl w:ilvl="7" w:tplc="63C2A17A">
      <w:numFmt w:val="bullet"/>
      <w:lvlText w:val="•"/>
      <w:lvlJc w:val="left"/>
      <w:pPr>
        <w:ind w:left="6842" w:hanging="437"/>
      </w:pPr>
      <w:rPr>
        <w:rFonts w:hint="default"/>
      </w:rPr>
    </w:lvl>
    <w:lvl w:ilvl="8" w:tplc="59801D44">
      <w:numFmt w:val="bullet"/>
      <w:lvlText w:val="•"/>
      <w:lvlJc w:val="left"/>
      <w:pPr>
        <w:ind w:left="7670" w:hanging="437"/>
      </w:pPr>
      <w:rPr>
        <w:rFonts w:hint="default"/>
      </w:rPr>
    </w:lvl>
  </w:abstractNum>
  <w:abstractNum w:abstractNumId="11" w15:restartNumberingAfterBreak="0">
    <w:nsid w:val="407B6238"/>
    <w:multiLevelType w:val="hybridMultilevel"/>
    <w:tmpl w:val="97F66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5E55AB"/>
    <w:multiLevelType w:val="hybridMultilevel"/>
    <w:tmpl w:val="74541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A2692"/>
    <w:multiLevelType w:val="hybridMultilevel"/>
    <w:tmpl w:val="E3E0BF72"/>
    <w:lvl w:ilvl="0" w:tplc="0415000F">
      <w:start w:val="1"/>
      <w:numFmt w:val="decimal"/>
      <w:lvlText w:val="%1."/>
      <w:lvlJc w:val="left"/>
      <w:pPr>
        <w:ind w:left="919" w:hanging="360"/>
      </w:p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4" w15:restartNumberingAfterBreak="0">
    <w:nsid w:val="50F5190A"/>
    <w:multiLevelType w:val="hybridMultilevel"/>
    <w:tmpl w:val="744CE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84C97"/>
    <w:multiLevelType w:val="hybridMultilevel"/>
    <w:tmpl w:val="6FA6D26C"/>
    <w:lvl w:ilvl="0" w:tplc="F36E7F76">
      <w:start w:val="1"/>
      <w:numFmt w:val="lowerLetter"/>
      <w:lvlText w:val="%1)"/>
      <w:lvlJc w:val="left"/>
      <w:pPr>
        <w:ind w:left="824" w:hanging="425"/>
      </w:pPr>
      <w:rPr>
        <w:rFonts w:ascii="Arial" w:eastAsia="Calibri" w:hAnsi="Arial" w:cs="Arial" w:hint="default"/>
        <w:w w:val="99"/>
        <w:sz w:val="22"/>
        <w:szCs w:val="22"/>
      </w:rPr>
    </w:lvl>
    <w:lvl w:ilvl="1" w:tplc="6D302F66">
      <w:numFmt w:val="bullet"/>
      <w:lvlText w:val="•"/>
      <w:lvlJc w:val="left"/>
      <w:pPr>
        <w:ind w:left="1668" w:hanging="425"/>
      </w:pPr>
      <w:rPr>
        <w:rFonts w:hint="default"/>
      </w:rPr>
    </w:lvl>
    <w:lvl w:ilvl="2" w:tplc="C72A1B08">
      <w:numFmt w:val="bullet"/>
      <w:lvlText w:val="•"/>
      <w:lvlJc w:val="left"/>
      <w:pPr>
        <w:ind w:left="2516" w:hanging="425"/>
      </w:pPr>
      <w:rPr>
        <w:rFonts w:hint="default"/>
      </w:rPr>
    </w:lvl>
    <w:lvl w:ilvl="3" w:tplc="487E5A46">
      <w:numFmt w:val="bullet"/>
      <w:lvlText w:val="•"/>
      <w:lvlJc w:val="left"/>
      <w:pPr>
        <w:ind w:left="3364" w:hanging="425"/>
      </w:pPr>
      <w:rPr>
        <w:rFonts w:hint="default"/>
      </w:rPr>
    </w:lvl>
    <w:lvl w:ilvl="4" w:tplc="BF326A50">
      <w:numFmt w:val="bullet"/>
      <w:lvlText w:val="•"/>
      <w:lvlJc w:val="left"/>
      <w:pPr>
        <w:ind w:left="4212" w:hanging="425"/>
      </w:pPr>
      <w:rPr>
        <w:rFonts w:hint="default"/>
      </w:rPr>
    </w:lvl>
    <w:lvl w:ilvl="5" w:tplc="14C899A0">
      <w:numFmt w:val="bullet"/>
      <w:lvlText w:val="•"/>
      <w:lvlJc w:val="left"/>
      <w:pPr>
        <w:ind w:left="5060" w:hanging="425"/>
      </w:pPr>
      <w:rPr>
        <w:rFonts w:hint="default"/>
      </w:rPr>
    </w:lvl>
    <w:lvl w:ilvl="6" w:tplc="01348918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014E79CE">
      <w:numFmt w:val="bullet"/>
      <w:lvlText w:val="•"/>
      <w:lvlJc w:val="left"/>
      <w:pPr>
        <w:ind w:left="6756" w:hanging="425"/>
      </w:pPr>
      <w:rPr>
        <w:rFonts w:hint="default"/>
      </w:rPr>
    </w:lvl>
    <w:lvl w:ilvl="8" w:tplc="707229F6">
      <w:numFmt w:val="bullet"/>
      <w:lvlText w:val="•"/>
      <w:lvlJc w:val="left"/>
      <w:pPr>
        <w:ind w:left="7604" w:hanging="425"/>
      </w:pPr>
      <w:rPr>
        <w:rFonts w:hint="default"/>
      </w:rPr>
    </w:lvl>
  </w:abstractNum>
  <w:abstractNum w:abstractNumId="16" w15:restartNumberingAfterBreak="0">
    <w:nsid w:val="69F076E3"/>
    <w:multiLevelType w:val="hybridMultilevel"/>
    <w:tmpl w:val="8B42D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53F02"/>
    <w:multiLevelType w:val="hybridMultilevel"/>
    <w:tmpl w:val="C76AA0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951EFE"/>
    <w:multiLevelType w:val="hybridMultilevel"/>
    <w:tmpl w:val="3258E53C"/>
    <w:lvl w:ilvl="0" w:tplc="CA22FDF8">
      <w:start w:val="1"/>
      <w:numFmt w:val="lowerLetter"/>
      <w:lvlText w:val="%1)"/>
      <w:lvlJc w:val="left"/>
      <w:pPr>
        <w:ind w:left="836" w:hanging="437"/>
      </w:pPr>
      <w:rPr>
        <w:rFonts w:ascii="Arial" w:eastAsia="Calibri" w:hAnsi="Arial" w:cs="Arial" w:hint="default"/>
        <w:w w:val="99"/>
        <w:sz w:val="22"/>
        <w:szCs w:val="22"/>
      </w:rPr>
    </w:lvl>
    <w:lvl w:ilvl="1" w:tplc="AF70F018">
      <w:numFmt w:val="bullet"/>
      <w:lvlText w:val="•"/>
      <w:lvlJc w:val="left"/>
      <w:pPr>
        <w:ind w:left="1686" w:hanging="437"/>
      </w:pPr>
      <w:rPr>
        <w:rFonts w:hint="default"/>
      </w:rPr>
    </w:lvl>
    <w:lvl w:ilvl="2" w:tplc="6B1EF8A8">
      <w:numFmt w:val="bullet"/>
      <w:lvlText w:val="•"/>
      <w:lvlJc w:val="left"/>
      <w:pPr>
        <w:ind w:left="2532" w:hanging="437"/>
      </w:pPr>
      <w:rPr>
        <w:rFonts w:hint="default"/>
      </w:rPr>
    </w:lvl>
    <w:lvl w:ilvl="3" w:tplc="E2D252FC">
      <w:numFmt w:val="bullet"/>
      <w:lvlText w:val="•"/>
      <w:lvlJc w:val="left"/>
      <w:pPr>
        <w:ind w:left="3378" w:hanging="437"/>
      </w:pPr>
      <w:rPr>
        <w:rFonts w:hint="default"/>
      </w:rPr>
    </w:lvl>
    <w:lvl w:ilvl="4" w:tplc="0D502978">
      <w:numFmt w:val="bullet"/>
      <w:lvlText w:val="•"/>
      <w:lvlJc w:val="left"/>
      <w:pPr>
        <w:ind w:left="4224" w:hanging="437"/>
      </w:pPr>
      <w:rPr>
        <w:rFonts w:hint="default"/>
      </w:rPr>
    </w:lvl>
    <w:lvl w:ilvl="5" w:tplc="2F8C5A7A">
      <w:numFmt w:val="bullet"/>
      <w:lvlText w:val="•"/>
      <w:lvlJc w:val="left"/>
      <w:pPr>
        <w:ind w:left="5070" w:hanging="437"/>
      </w:pPr>
      <w:rPr>
        <w:rFonts w:hint="default"/>
      </w:rPr>
    </w:lvl>
    <w:lvl w:ilvl="6" w:tplc="7A78AA54">
      <w:numFmt w:val="bullet"/>
      <w:lvlText w:val="•"/>
      <w:lvlJc w:val="left"/>
      <w:pPr>
        <w:ind w:left="5916" w:hanging="437"/>
      </w:pPr>
      <w:rPr>
        <w:rFonts w:hint="default"/>
      </w:rPr>
    </w:lvl>
    <w:lvl w:ilvl="7" w:tplc="C8EECC02">
      <w:numFmt w:val="bullet"/>
      <w:lvlText w:val="•"/>
      <w:lvlJc w:val="left"/>
      <w:pPr>
        <w:ind w:left="6762" w:hanging="437"/>
      </w:pPr>
      <w:rPr>
        <w:rFonts w:hint="default"/>
      </w:rPr>
    </w:lvl>
    <w:lvl w:ilvl="8" w:tplc="ECCE5496">
      <w:numFmt w:val="bullet"/>
      <w:lvlText w:val="•"/>
      <w:lvlJc w:val="left"/>
      <w:pPr>
        <w:ind w:left="7608" w:hanging="437"/>
      </w:pPr>
      <w:rPr>
        <w:rFonts w:hint="default"/>
      </w:rPr>
    </w:lvl>
  </w:abstractNum>
  <w:abstractNum w:abstractNumId="19" w15:restartNumberingAfterBreak="0">
    <w:nsid w:val="717C68E6"/>
    <w:multiLevelType w:val="hybridMultilevel"/>
    <w:tmpl w:val="21C4A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40610"/>
    <w:multiLevelType w:val="hybridMultilevel"/>
    <w:tmpl w:val="8FD0B0B4"/>
    <w:lvl w:ilvl="0" w:tplc="8CCE3A0A">
      <w:start w:val="1"/>
      <w:numFmt w:val="lowerLetter"/>
      <w:lvlText w:val="%1)"/>
      <w:lvlJc w:val="left"/>
      <w:pPr>
        <w:ind w:left="836" w:hanging="437"/>
      </w:pPr>
      <w:rPr>
        <w:rFonts w:ascii="Arial" w:eastAsia="Calibri" w:hAnsi="Arial" w:cs="Arial" w:hint="default"/>
        <w:w w:val="99"/>
        <w:sz w:val="22"/>
        <w:szCs w:val="22"/>
      </w:rPr>
    </w:lvl>
    <w:lvl w:ilvl="1" w:tplc="FE8E4BCC">
      <w:numFmt w:val="bullet"/>
      <w:lvlText w:val="•"/>
      <w:lvlJc w:val="left"/>
      <w:pPr>
        <w:ind w:left="1686" w:hanging="437"/>
      </w:pPr>
      <w:rPr>
        <w:rFonts w:hint="default"/>
      </w:rPr>
    </w:lvl>
    <w:lvl w:ilvl="2" w:tplc="49BC0A0A">
      <w:numFmt w:val="bullet"/>
      <w:lvlText w:val="•"/>
      <w:lvlJc w:val="left"/>
      <w:pPr>
        <w:ind w:left="2532" w:hanging="437"/>
      </w:pPr>
      <w:rPr>
        <w:rFonts w:hint="default"/>
      </w:rPr>
    </w:lvl>
    <w:lvl w:ilvl="3" w:tplc="7CD2FADA">
      <w:numFmt w:val="bullet"/>
      <w:lvlText w:val="•"/>
      <w:lvlJc w:val="left"/>
      <w:pPr>
        <w:ind w:left="3378" w:hanging="437"/>
      </w:pPr>
      <w:rPr>
        <w:rFonts w:hint="default"/>
      </w:rPr>
    </w:lvl>
    <w:lvl w:ilvl="4" w:tplc="08AE4E72">
      <w:numFmt w:val="bullet"/>
      <w:lvlText w:val="•"/>
      <w:lvlJc w:val="left"/>
      <w:pPr>
        <w:ind w:left="4224" w:hanging="437"/>
      </w:pPr>
      <w:rPr>
        <w:rFonts w:hint="default"/>
      </w:rPr>
    </w:lvl>
    <w:lvl w:ilvl="5" w:tplc="CC16E490">
      <w:numFmt w:val="bullet"/>
      <w:lvlText w:val="•"/>
      <w:lvlJc w:val="left"/>
      <w:pPr>
        <w:ind w:left="5070" w:hanging="437"/>
      </w:pPr>
      <w:rPr>
        <w:rFonts w:hint="default"/>
      </w:rPr>
    </w:lvl>
    <w:lvl w:ilvl="6" w:tplc="FAC8650A">
      <w:numFmt w:val="bullet"/>
      <w:lvlText w:val="•"/>
      <w:lvlJc w:val="left"/>
      <w:pPr>
        <w:ind w:left="5916" w:hanging="437"/>
      </w:pPr>
      <w:rPr>
        <w:rFonts w:hint="default"/>
      </w:rPr>
    </w:lvl>
    <w:lvl w:ilvl="7" w:tplc="A348A0C0">
      <w:numFmt w:val="bullet"/>
      <w:lvlText w:val="•"/>
      <w:lvlJc w:val="left"/>
      <w:pPr>
        <w:ind w:left="6762" w:hanging="437"/>
      </w:pPr>
      <w:rPr>
        <w:rFonts w:hint="default"/>
      </w:rPr>
    </w:lvl>
    <w:lvl w:ilvl="8" w:tplc="7DBC386C">
      <w:numFmt w:val="bullet"/>
      <w:lvlText w:val="•"/>
      <w:lvlJc w:val="left"/>
      <w:pPr>
        <w:ind w:left="7608" w:hanging="437"/>
      </w:pPr>
      <w:rPr>
        <w:rFonts w:hint="default"/>
      </w:rPr>
    </w:lvl>
  </w:abstractNum>
  <w:abstractNum w:abstractNumId="21" w15:restartNumberingAfterBreak="0">
    <w:nsid w:val="742F05AE"/>
    <w:multiLevelType w:val="hybridMultilevel"/>
    <w:tmpl w:val="500674C2"/>
    <w:lvl w:ilvl="0" w:tplc="AFE6AD32">
      <w:start w:val="1"/>
      <w:numFmt w:val="lowerLetter"/>
      <w:lvlText w:val="%1)"/>
      <w:lvlJc w:val="left"/>
      <w:pPr>
        <w:ind w:left="836" w:hanging="437"/>
      </w:pPr>
      <w:rPr>
        <w:rFonts w:ascii="Arial" w:eastAsia="Calibri" w:hAnsi="Arial" w:cs="Arial" w:hint="default"/>
        <w:w w:val="99"/>
        <w:sz w:val="22"/>
        <w:szCs w:val="22"/>
      </w:rPr>
    </w:lvl>
    <w:lvl w:ilvl="1" w:tplc="04020B0E">
      <w:numFmt w:val="bullet"/>
      <w:lvlText w:val="•"/>
      <w:lvlJc w:val="left"/>
      <w:pPr>
        <w:ind w:left="1686" w:hanging="437"/>
      </w:pPr>
      <w:rPr>
        <w:rFonts w:hint="default"/>
      </w:rPr>
    </w:lvl>
    <w:lvl w:ilvl="2" w:tplc="7DE8C810">
      <w:numFmt w:val="bullet"/>
      <w:lvlText w:val="•"/>
      <w:lvlJc w:val="left"/>
      <w:pPr>
        <w:ind w:left="2532" w:hanging="437"/>
      </w:pPr>
      <w:rPr>
        <w:rFonts w:hint="default"/>
      </w:rPr>
    </w:lvl>
    <w:lvl w:ilvl="3" w:tplc="BB764052">
      <w:numFmt w:val="bullet"/>
      <w:lvlText w:val="•"/>
      <w:lvlJc w:val="left"/>
      <w:pPr>
        <w:ind w:left="3378" w:hanging="437"/>
      </w:pPr>
      <w:rPr>
        <w:rFonts w:hint="default"/>
      </w:rPr>
    </w:lvl>
    <w:lvl w:ilvl="4" w:tplc="02A49954">
      <w:numFmt w:val="bullet"/>
      <w:lvlText w:val="•"/>
      <w:lvlJc w:val="left"/>
      <w:pPr>
        <w:ind w:left="4224" w:hanging="437"/>
      </w:pPr>
      <w:rPr>
        <w:rFonts w:hint="default"/>
      </w:rPr>
    </w:lvl>
    <w:lvl w:ilvl="5" w:tplc="A2949780">
      <w:numFmt w:val="bullet"/>
      <w:lvlText w:val="•"/>
      <w:lvlJc w:val="left"/>
      <w:pPr>
        <w:ind w:left="5070" w:hanging="437"/>
      </w:pPr>
      <w:rPr>
        <w:rFonts w:hint="default"/>
      </w:rPr>
    </w:lvl>
    <w:lvl w:ilvl="6" w:tplc="A8543766">
      <w:numFmt w:val="bullet"/>
      <w:lvlText w:val="•"/>
      <w:lvlJc w:val="left"/>
      <w:pPr>
        <w:ind w:left="5916" w:hanging="437"/>
      </w:pPr>
      <w:rPr>
        <w:rFonts w:hint="default"/>
      </w:rPr>
    </w:lvl>
    <w:lvl w:ilvl="7" w:tplc="C0FE85AE">
      <w:numFmt w:val="bullet"/>
      <w:lvlText w:val="•"/>
      <w:lvlJc w:val="left"/>
      <w:pPr>
        <w:ind w:left="6762" w:hanging="437"/>
      </w:pPr>
      <w:rPr>
        <w:rFonts w:hint="default"/>
      </w:rPr>
    </w:lvl>
    <w:lvl w:ilvl="8" w:tplc="05AC18B2">
      <w:numFmt w:val="bullet"/>
      <w:lvlText w:val="•"/>
      <w:lvlJc w:val="left"/>
      <w:pPr>
        <w:ind w:left="7608" w:hanging="437"/>
      </w:pPr>
      <w:rPr>
        <w:rFonts w:hint="default"/>
      </w:rPr>
    </w:lvl>
  </w:abstractNum>
  <w:abstractNum w:abstractNumId="22" w15:restartNumberingAfterBreak="0">
    <w:nsid w:val="761D17E5"/>
    <w:multiLevelType w:val="hybridMultilevel"/>
    <w:tmpl w:val="D3666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A3C66"/>
    <w:multiLevelType w:val="hybridMultilevel"/>
    <w:tmpl w:val="CFAA25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CEF3C2E"/>
    <w:multiLevelType w:val="hybridMultilevel"/>
    <w:tmpl w:val="F8E2BC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20"/>
  </w:num>
  <w:num w:numId="5">
    <w:abstractNumId w:val="18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24"/>
  </w:num>
  <w:num w:numId="11">
    <w:abstractNumId w:val="13"/>
  </w:num>
  <w:num w:numId="12">
    <w:abstractNumId w:val="0"/>
  </w:num>
  <w:num w:numId="13">
    <w:abstractNumId w:val="12"/>
  </w:num>
  <w:num w:numId="14">
    <w:abstractNumId w:val="16"/>
  </w:num>
  <w:num w:numId="15">
    <w:abstractNumId w:val="19"/>
  </w:num>
  <w:num w:numId="16">
    <w:abstractNumId w:val="3"/>
  </w:num>
  <w:num w:numId="17">
    <w:abstractNumId w:val="22"/>
  </w:num>
  <w:num w:numId="18">
    <w:abstractNumId w:val="9"/>
  </w:num>
  <w:num w:numId="19">
    <w:abstractNumId w:val="5"/>
  </w:num>
  <w:num w:numId="20">
    <w:abstractNumId w:val="14"/>
  </w:num>
  <w:num w:numId="21">
    <w:abstractNumId w:val="8"/>
  </w:num>
  <w:num w:numId="22">
    <w:abstractNumId w:val="4"/>
  </w:num>
  <w:num w:numId="23">
    <w:abstractNumId w:val="23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59F8135-1880-4E72-AE51-F85FF7CDBCD6}"/>
  </w:docVars>
  <w:rsids>
    <w:rsidRoot w:val="00766D64"/>
    <w:rsid w:val="0002168A"/>
    <w:rsid w:val="00077F16"/>
    <w:rsid w:val="0008111F"/>
    <w:rsid w:val="000D7815"/>
    <w:rsid w:val="000F2963"/>
    <w:rsid w:val="0016696D"/>
    <w:rsid w:val="00191A03"/>
    <w:rsid w:val="001A6253"/>
    <w:rsid w:val="001F34E7"/>
    <w:rsid w:val="002345C1"/>
    <w:rsid w:val="00240A0A"/>
    <w:rsid w:val="00254D72"/>
    <w:rsid w:val="0025596A"/>
    <w:rsid w:val="00261CA7"/>
    <w:rsid w:val="0026793B"/>
    <w:rsid w:val="002767C8"/>
    <w:rsid w:val="002917B0"/>
    <w:rsid w:val="002D3412"/>
    <w:rsid w:val="002E1E98"/>
    <w:rsid w:val="003416F6"/>
    <w:rsid w:val="00414E6E"/>
    <w:rsid w:val="004B2E68"/>
    <w:rsid w:val="004E1C76"/>
    <w:rsid w:val="00545ED6"/>
    <w:rsid w:val="0056600D"/>
    <w:rsid w:val="00596FFC"/>
    <w:rsid w:val="005B5A40"/>
    <w:rsid w:val="005C30B6"/>
    <w:rsid w:val="005D311D"/>
    <w:rsid w:val="00631D2D"/>
    <w:rsid w:val="00635322"/>
    <w:rsid w:val="00677410"/>
    <w:rsid w:val="00690CE2"/>
    <w:rsid w:val="00697BDA"/>
    <w:rsid w:val="00741F8B"/>
    <w:rsid w:val="00766D64"/>
    <w:rsid w:val="0079577E"/>
    <w:rsid w:val="00840DC3"/>
    <w:rsid w:val="0084327F"/>
    <w:rsid w:val="008E3574"/>
    <w:rsid w:val="008F0948"/>
    <w:rsid w:val="00900158"/>
    <w:rsid w:val="00904AFF"/>
    <w:rsid w:val="00934029"/>
    <w:rsid w:val="00943D85"/>
    <w:rsid w:val="00986951"/>
    <w:rsid w:val="00994865"/>
    <w:rsid w:val="00A22C3B"/>
    <w:rsid w:val="00A56E16"/>
    <w:rsid w:val="00AB6355"/>
    <w:rsid w:val="00AD7894"/>
    <w:rsid w:val="00B649A4"/>
    <w:rsid w:val="00B7511A"/>
    <w:rsid w:val="00BD7058"/>
    <w:rsid w:val="00BE3AD5"/>
    <w:rsid w:val="00C13936"/>
    <w:rsid w:val="00C2669C"/>
    <w:rsid w:val="00C653C4"/>
    <w:rsid w:val="00C9371B"/>
    <w:rsid w:val="00CD41BE"/>
    <w:rsid w:val="00CD7393"/>
    <w:rsid w:val="00D6609C"/>
    <w:rsid w:val="00DB3F97"/>
    <w:rsid w:val="00E22273"/>
    <w:rsid w:val="00E56419"/>
    <w:rsid w:val="00E96EBC"/>
    <w:rsid w:val="00EB324B"/>
    <w:rsid w:val="00EE6AE4"/>
    <w:rsid w:val="00F22197"/>
    <w:rsid w:val="00F30410"/>
    <w:rsid w:val="00F5754B"/>
    <w:rsid w:val="00F775AF"/>
    <w:rsid w:val="00FD656C"/>
    <w:rsid w:val="00FE2374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AC9C"/>
  <w15:chartTrackingRefBased/>
  <w15:docId w15:val="{B9454730-4B85-40C1-A8BA-198AFF16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0158"/>
    <w:pPr>
      <w:spacing w:before="60" w:after="60" w:line="276" w:lineRule="auto"/>
      <w:ind w:left="57" w:right="340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FF3091"/>
    <w:pPr>
      <w:widowControl w:val="0"/>
      <w:autoSpaceDE w:val="0"/>
      <w:autoSpaceDN w:val="0"/>
      <w:spacing w:before="0" w:after="0" w:line="240" w:lineRule="auto"/>
      <w:ind w:left="142" w:right="137"/>
      <w:jc w:val="center"/>
      <w:outlineLvl w:val="0"/>
    </w:pPr>
    <w:rPr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F3091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FF3091"/>
    <w:pPr>
      <w:spacing w:before="0" w:after="160" w:line="259" w:lineRule="auto"/>
      <w:ind w:left="720" w:right="0"/>
      <w:contextualSpacing/>
    </w:pPr>
    <w:rPr>
      <w:rFonts w:asciiTheme="minorHAnsi" w:eastAsiaTheme="minorHAnsi" w:hAnsiTheme="minorHAnsi" w:cstheme="minorBidi"/>
    </w:rPr>
  </w:style>
  <w:style w:type="paragraph" w:styleId="Tekstpodstawowy">
    <w:name w:val="Body Text"/>
    <w:basedOn w:val="Normalny"/>
    <w:link w:val="TekstpodstawowyZnak"/>
    <w:uiPriority w:val="1"/>
    <w:qFormat/>
    <w:rsid w:val="00FF3091"/>
    <w:pPr>
      <w:widowControl w:val="0"/>
      <w:autoSpaceDE w:val="0"/>
      <w:autoSpaceDN w:val="0"/>
      <w:spacing w:before="0" w:after="0" w:line="240" w:lineRule="auto"/>
      <w:ind w:left="0" w:right="0" w:hanging="566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3091"/>
    <w:rPr>
      <w:rFonts w:ascii="Calibri" w:eastAsia="Calibri" w:hAnsi="Calibri" w:cs="Calibri"/>
      <w:sz w:val="24"/>
      <w:szCs w:val="24"/>
      <w:lang w:val="en-US"/>
    </w:rPr>
  </w:style>
  <w:style w:type="paragraph" w:styleId="Bezodstpw">
    <w:name w:val="No Spacing"/>
    <w:uiPriority w:val="1"/>
    <w:qFormat/>
    <w:rsid w:val="00077F16"/>
    <w:pPr>
      <w:spacing w:after="0" w:line="240" w:lineRule="auto"/>
    </w:pPr>
  </w:style>
  <w:style w:type="paragraph" w:customStyle="1" w:styleId="Akapitzlist2">
    <w:name w:val="Akapit z listą2"/>
    <w:basedOn w:val="Normalny"/>
    <w:rsid w:val="00077F16"/>
    <w:pPr>
      <w:spacing w:before="0" w:after="0" w:line="240" w:lineRule="auto"/>
      <w:ind w:left="720" w:right="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4E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59F8135-1880-4E72-AE51-F85FF7CDBC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2461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 1</dc:creator>
  <cp:keywords/>
  <dc:description/>
  <cp:lastModifiedBy>DRG 1</cp:lastModifiedBy>
  <cp:revision>11</cp:revision>
  <cp:lastPrinted>2024-05-23T08:38:00Z</cp:lastPrinted>
  <dcterms:created xsi:type="dcterms:W3CDTF">2024-05-20T07:10:00Z</dcterms:created>
  <dcterms:modified xsi:type="dcterms:W3CDTF">2024-05-23T08:39:00Z</dcterms:modified>
</cp:coreProperties>
</file>