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12" w:rsidRPr="004B1812" w:rsidRDefault="004B1812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4B18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Adres</w:t>
      </w:r>
      <w:r w:rsidRPr="004B18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y</w:t>
      </w:r>
      <w:r w:rsidRPr="004B18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, pod któr</w:t>
      </w:r>
      <w:r w:rsidRPr="004B18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e</w:t>
      </w:r>
      <w:r w:rsidRPr="004B18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należy składać deklaracje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przystąpienia do Porozumień na rzecz Inteligentnych Specjalizacji Pomorza</w:t>
      </w:r>
      <w:r w:rsidRPr="004B18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:</w:t>
      </w: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 w:rsidRPr="004B1812">
        <w:rPr>
          <w:rStyle w:val="Pogrubienie"/>
          <w:rFonts w:ascii="Arial" w:hAnsi="Arial" w:cs="Arial"/>
          <w:bCs w:val="0"/>
          <w:color w:val="000000"/>
        </w:rPr>
        <w:t xml:space="preserve">ISP 1 – Technologie </w:t>
      </w:r>
      <w:proofErr w:type="spellStart"/>
      <w:r w:rsidRPr="004B1812">
        <w:rPr>
          <w:rStyle w:val="Pogrubienie"/>
          <w:rFonts w:ascii="Arial" w:hAnsi="Arial" w:cs="Arial"/>
          <w:bCs w:val="0"/>
          <w:color w:val="000000"/>
        </w:rPr>
        <w:t>offshore</w:t>
      </w:r>
      <w:proofErr w:type="spellEnd"/>
      <w:r w:rsidRPr="004B1812">
        <w:rPr>
          <w:rStyle w:val="Pogrubienie"/>
          <w:rFonts w:ascii="Arial" w:hAnsi="Arial" w:cs="Arial"/>
          <w:bCs w:val="0"/>
          <w:color w:val="000000"/>
        </w:rPr>
        <w:t xml:space="preserve"> i portowo-logistyczne</w:t>
      </w:r>
    </w:p>
    <w:p w:rsid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 w:rsidRPr="004B1812">
        <w:rPr>
          <w:rFonts w:ascii="Arial" w:hAnsi="Arial" w:cs="Arial"/>
          <w:color w:val="000000"/>
        </w:rPr>
        <w:t xml:space="preserve">Natalia </w:t>
      </w:r>
      <w:proofErr w:type="spellStart"/>
      <w:r w:rsidRPr="004B1812">
        <w:rPr>
          <w:rFonts w:ascii="Arial" w:hAnsi="Arial" w:cs="Arial"/>
          <w:color w:val="000000"/>
        </w:rPr>
        <w:t>Brede</w:t>
      </w:r>
      <w:proofErr w:type="spellEnd"/>
      <w:r w:rsidRPr="004B1812">
        <w:rPr>
          <w:rFonts w:ascii="Arial" w:hAnsi="Arial" w:cs="Arial"/>
          <w:color w:val="000000"/>
        </w:rPr>
        <w:br/>
        <w:t>Zarząd Morskiego Portu Gdańsk S.A.</w:t>
      </w:r>
      <w:r w:rsidRPr="004B1812">
        <w:rPr>
          <w:rFonts w:ascii="Arial" w:hAnsi="Arial" w:cs="Arial"/>
          <w:color w:val="000000"/>
        </w:rPr>
        <w:br/>
        <w:t>ul. Zamknięta 18, 80-955 Gdańsk</w:t>
      </w:r>
      <w:r w:rsidRPr="004B1812">
        <w:rPr>
          <w:rFonts w:ascii="Arial" w:hAnsi="Arial" w:cs="Arial"/>
          <w:color w:val="000000"/>
        </w:rPr>
        <w:br/>
        <w:t>e-mail: </w:t>
      </w:r>
      <w:hyperlink r:id="rId5" w:history="1">
        <w:r w:rsidRPr="004B1812">
          <w:rPr>
            <w:rStyle w:val="Hipercze"/>
            <w:rFonts w:ascii="Arial" w:hAnsi="Arial" w:cs="Arial"/>
          </w:rPr>
          <w:t>natalia.brede@portgdansk.pl</w:t>
        </w:r>
      </w:hyperlink>
      <w:r w:rsidRPr="004B1812">
        <w:rPr>
          <w:rFonts w:ascii="Arial" w:hAnsi="Arial" w:cs="Arial"/>
          <w:color w:val="000000"/>
        </w:rPr>
        <w:br/>
        <w:t>tel.  58 737 96 50</w:t>
      </w: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 w:rsidRPr="004B1812">
        <w:rPr>
          <w:rStyle w:val="Pogrubienie"/>
          <w:rFonts w:ascii="Arial" w:hAnsi="Arial" w:cs="Arial"/>
          <w:bCs w:val="0"/>
          <w:color w:val="000000"/>
        </w:rPr>
        <w:t>ISP 2 – Technologie interaktywne w środowisku nasyconym informacyjnie</w:t>
      </w: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 w:rsidRPr="004B1812">
        <w:rPr>
          <w:rFonts w:ascii="Arial" w:hAnsi="Arial" w:cs="Arial"/>
          <w:color w:val="000000"/>
        </w:rPr>
        <w:t xml:space="preserve">Jarosław </w:t>
      </w:r>
      <w:proofErr w:type="spellStart"/>
      <w:r w:rsidRPr="004B1812">
        <w:rPr>
          <w:rFonts w:ascii="Arial" w:hAnsi="Arial" w:cs="Arial"/>
          <w:color w:val="000000"/>
        </w:rPr>
        <w:t>Parzuchowski</w:t>
      </w:r>
      <w:proofErr w:type="spellEnd"/>
      <w:r w:rsidRPr="004B1812">
        <w:rPr>
          <w:rFonts w:ascii="Arial" w:hAnsi="Arial" w:cs="Arial"/>
          <w:color w:val="000000"/>
        </w:rPr>
        <w:t xml:space="preserve"> – Przewodniczący Rady ISP 2</w:t>
      </w:r>
      <w:r w:rsidRPr="004B1812">
        <w:rPr>
          <w:rFonts w:ascii="Arial" w:hAnsi="Arial" w:cs="Arial"/>
          <w:color w:val="000000"/>
        </w:rPr>
        <w:br/>
        <w:t>Gdański Park Naukowo – Technologiczny</w:t>
      </w:r>
      <w:r w:rsidRPr="004B1812">
        <w:rPr>
          <w:rFonts w:ascii="Arial" w:hAnsi="Arial" w:cs="Arial"/>
          <w:color w:val="000000"/>
        </w:rPr>
        <w:br/>
        <w:t>Ul. Trzy Lipy 3</w:t>
      </w:r>
      <w:r w:rsidRPr="004B1812">
        <w:rPr>
          <w:rFonts w:ascii="Arial" w:hAnsi="Arial" w:cs="Arial"/>
          <w:color w:val="000000"/>
        </w:rPr>
        <w:br/>
        <w:t>80-172 Gdańsk</w:t>
      </w:r>
      <w:r w:rsidRPr="004B1812">
        <w:rPr>
          <w:rFonts w:ascii="Arial" w:hAnsi="Arial" w:cs="Arial"/>
          <w:color w:val="000000"/>
        </w:rPr>
        <w:br/>
        <w:t>e-mail: </w:t>
      </w:r>
      <w:hyperlink r:id="rId6" w:history="1">
        <w:r w:rsidRPr="004B1812">
          <w:rPr>
            <w:rStyle w:val="Hipercze"/>
            <w:rFonts w:ascii="Arial" w:hAnsi="Arial" w:cs="Arial"/>
          </w:rPr>
          <w:t>biuro@interizon.pl</w:t>
        </w:r>
      </w:hyperlink>
    </w:p>
    <w:p w:rsidR="004B1812" w:rsidRDefault="004B1812" w:rsidP="004B1812">
      <w:pPr>
        <w:pStyle w:val="NormalnyWeb"/>
        <w:shd w:val="clear" w:color="auto" w:fill="FFFFFF"/>
        <w:spacing w:before="0" w:beforeAutospacing="0" w:after="450" w:afterAutospacing="0" w:line="420" w:lineRule="atLeast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 w:rsidRPr="004B1812">
        <w:rPr>
          <w:rStyle w:val="Pogrubienie"/>
          <w:rFonts w:ascii="Arial" w:hAnsi="Arial" w:cs="Arial"/>
          <w:bCs w:val="0"/>
          <w:color w:val="000000"/>
        </w:rPr>
        <w:t xml:space="preserve">ISP 3 –  Technologie </w:t>
      </w:r>
      <w:proofErr w:type="spellStart"/>
      <w:r w:rsidRPr="004B1812">
        <w:rPr>
          <w:rStyle w:val="Pogrubienie"/>
          <w:rFonts w:ascii="Arial" w:hAnsi="Arial" w:cs="Arial"/>
          <w:bCs w:val="0"/>
          <w:color w:val="000000"/>
        </w:rPr>
        <w:t>ekoefektywne</w:t>
      </w:r>
      <w:proofErr w:type="spellEnd"/>
      <w:r w:rsidRPr="004B1812">
        <w:rPr>
          <w:rStyle w:val="Pogrubienie"/>
          <w:rFonts w:ascii="Arial" w:hAnsi="Arial" w:cs="Arial"/>
          <w:bCs w:val="0"/>
          <w:color w:val="000000"/>
        </w:rPr>
        <w:t xml:space="preserve"> w produkcji, przesyle, dystrybucji i zużyciu energii i paliw oraz w budownictwie</w:t>
      </w:r>
    </w:p>
    <w:p w:rsid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 w:rsidRPr="004B1812">
        <w:rPr>
          <w:rFonts w:ascii="Arial" w:hAnsi="Arial" w:cs="Arial"/>
          <w:color w:val="000000"/>
        </w:rPr>
        <w:t xml:space="preserve">Grażyna </w:t>
      </w:r>
      <w:proofErr w:type="spellStart"/>
      <w:r w:rsidRPr="004B1812">
        <w:rPr>
          <w:rFonts w:ascii="Arial" w:hAnsi="Arial" w:cs="Arial"/>
          <w:color w:val="000000"/>
        </w:rPr>
        <w:t>Szester</w:t>
      </w:r>
      <w:proofErr w:type="spellEnd"/>
      <w:r w:rsidRPr="004B1812">
        <w:rPr>
          <w:rFonts w:ascii="Arial" w:hAnsi="Arial" w:cs="Arial"/>
          <w:color w:val="000000"/>
        </w:rPr>
        <w:br/>
        <w:t>Fundacja Poszanowania Energii w Gdańsku</w:t>
      </w:r>
      <w:r w:rsidRPr="004B1812">
        <w:rPr>
          <w:rFonts w:ascii="Arial" w:hAnsi="Arial" w:cs="Arial"/>
          <w:color w:val="000000"/>
        </w:rPr>
        <w:br/>
        <w:t>Instytut Maszyn Przepływowych</w:t>
      </w:r>
      <w:r w:rsidRPr="004B1812">
        <w:rPr>
          <w:rFonts w:ascii="Arial" w:hAnsi="Arial" w:cs="Arial"/>
          <w:color w:val="000000"/>
        </w:rPr>
        <w:br/>
        <w:t>ul. Fiszera 14, 80-231 Gdańsk</w:t>
      </w:r>
      <w:r w:rsidRPr="004B1812">
        <w:rPr>
          <w:rFonts w:ascii="Arial" w:hAnsi="Arial" w:cs="Arial"/>
          <w:color w:val="000000"/>
        </w:rPr>
        <w:br/>
        <w:t>e-mail: </w:t>
      </w:r>
      <w:hyperlink r:id="rId7" w:history="1">
        <w:r w:rsidRPr="004B1812">
          <w:rPr>
            <w:rStyle w:val="Hipercze"/>
            <w:rFonts w:ascii="Arial" w:hAnsi="Arial" w:cs="Arial"/>
          </w:rPr>
          <w:t>grafisz@fpegda.pl</w:t>
        </w:r>
      </w:hyperlink>
      <w:r w:rsidRPr="004B1812">
        <w:rPr>
          <w:rFonts w:ascii="Arial" w:hAnsi="Arial" w:cs="Arial"/>
          <w:color w:val="000000"/>
        </w:rPr>
        <w:br/>
        <w:t>tel. 797 120 681 lub 58 344 10 11</w:t>
      </w: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/>
          <w:color w:val="000000"/>
        </w:rPr>
      </w:pPr>
      <w:r w:rsidRPr="004B1812">
        <w:rPr>
          <w:rStyle w:val="Pogrubienie"/>
          <w:rFonts w:ascii="Arial" w:hAnsi="Arial" w:cs="Arial"/>
          <w:bCs w:val="0"/>
          <w:color w:val="000000"/>
        </w:rPr>
        <w:t>ISP 4 – Technologie medyczne w zakresie chorób cywilizacyjnych i okresu starzenia</w:t>
      </w:r>
    </w:p>
    <w:p w:rsidR="004B1812" w:rsidRPr="004B1812" w:rsidRDefault="004B1812" w:rsidP="004B1812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 w:rsidRPr="004B1812">
        <w:rPr>
          <w:rFonts w:ascii="Arial" w:hAnsi="Arial" w:cs="Arial"/>
          <w:color w:val="000000"/>
        </w:rPr>
        <w:t>Monika Lamparska-Przybysz – Przewodnicząca Rady ISP4</w:t>
      </w:r>
      <w:r w:rsidRPr="004B1812">
        <w:rPr>
          <w:rFonts w:ascii="Arial" w:hAnsi="Arial" w:cs="Arial"/>
          <w:color w:val="000000"/>
        </w:rPr>
        <w:br/>
        <w:t>Zakłady Farmaceutyczne Polpharma S.A.</w:t>
      </w:r>
      <w:r w:rsidRPr="004B1812">
        <w:rPr>
          <w:rFonts w:ascii="Arial" w:hAnsi="Arial" w:cs="Arial"/>
          <w:color w:val="000000"/>
        </w:rPr>
        <w:br/>
        <w:t xml:space="preserve">Il. </w:t>
      </w:r>
      <w:proofErr w:type="spellStart"/>
      <w:r w:rsidRPr="004B1812">
        <w:rPr>
          <w:rFonts w:ascii="Arial" w:hAnsi="Arial" w:cs="Arial"/>
          <w:color w:val="000000"/>
        </w:rPr>
        <w:t>Bobrowiecka</w:t>
      </w:r>
      <w:proofErr w:type="spellEnd"/>
      <w:r w:rsidRPr="004B1812">
        <w:rPr>
          <w:rFonts w:ascii="Arial" w:hAnsi="Arial" w:cs="Arial"/>
          <w:color w:val="000000"/>
        </w:rPr>
        <w:t xml:space="preserve"> 6, 00-728 Warszawa</w:t>
      </w:r>
      <w:r w:rsidRPr="004B1812">
        <w:rPr>
          <w:rFonts w:ascii="Arial" w:hAnsi="Arial" w:cs="Arial"/>
          <w:color w:val="000000"/>
        </w:rPr>
        <w:br/>
        <w:t>e-mail: </w:t>
      </w:r>
      <w:hyperlink r:id="rId8" w:history="1">
        <w:r w:rsidRPr="004B1812">
          <w:rPr>
            <w:rStyle w:val="Hipercze"/>
            <w:rFonts w:ascii="Arial" w:hAnsi="Arial" w:cs="Arial"/>
          </w:rPr>
          <w:t>monika.lamparska-przybysz@polpharma.com</w:t>
        </w:r>
      </w:hyperlink>
      <w:r w:rsidRPr="004B1812">
        <w:rPr>
          <w:rFonts w:ascii="Arial" w:hAnsi="Arial" w:cs="Arial"/>
          <w:color w:val="000000"/>
        </w:rPr>
        <w:br/>
      </w:r>
      <w:proofErr w:type="spellStart"/>
      <w:r w:rsidRPr="004B1812">
        <w:rPr>
          <w:rFonts w:ascii="Arial" w:hAnsi="Arial" w:cs="Arial"/>
          <w:color w:val="000000"/>
        </w:rPr>
        <w:t>tel</w:t>
      </w:r>
      <w:proofErr w:type="spellEnd"/>
      <w:r w:rsidRPr="004B1812">
        <w:rPr>
          <w:rFonts w:ascii="Arial" w:hAnsi="Arial" w:cs="Arial"/>
          <w:color w:val="000000"/>
        </w:rPr>
        <w:t>: 22 364 64 47</w:t>
      </w:r>
      <w:bookmarkStart w:id="0" w:name="_GoBack"/>
      <w:bookmarkEnd w:id="0"/>
    </w:p>
    <w:sectPr w:rsidR="004B1812" w:rsidRPr="004B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7-28"/>
    <w:docVar w:name="LE_Links" w:val="{4AE9617C-3284-4AFD-9406-B9D21C1AAC1E}"/>
  </w:docVars>
  <w:rsids>
    <w:rsidRoot w:val="004B1812"/>
    <w:rsid w:val="004B1812"/>
    <w:rsid w:val="00AB7D22"/>
    <w:rsid w:val="00D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34C"/>
  <w15:chartTrackingRefBased/>
  <w15:docId w15:val="{7BAE65DF-B6C1-4CC7-BB28-D11182C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8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amparska-przybysz@polpha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isz@fpegd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interizon.pl" TargetMode="External"/><Relationship Id="rId5" Type="http://schemas.openxmlformats.org/officeDocument/2006/relationships/hyperlink" Target="mailto:natalia.brede@portgdan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AE9617C-3284-4AFD-9406-B9D21C1AAC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Barczak-Perfikowska Dorota</dc:creator>
  <cp:keywords/>
  <dc:description/>
  <cp:lastModifiedBy>Barczak-Perfikowska Dorota</cp:lastModifiedBy>
  <cp:revision>1</cp:revision>
  <dcterms:created xsi:type="dcterms:W3CDTF">2022-07-28T07:35:00Z</dcterms:created>
  <dcterms:modified xsi:type="dcterms:W3CDTF">2022-07-28T07:42:00Z</dcterms:modified>
</cp:coreProperties>
</file>